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C20" w:rsidRPr="00917FB6" w:rsidRDefault="00A03C20" w:rsidP="00A03C20">
      <w:pPr>
        <w:autoSpaceDE w:val="0"/>
        <w:autoSpaceDN w:val="0"/>
        <w:adjustRightInd w:val="0"/>
        <w:jc w:val="center"/>
        <w:rPr>
          <w:rFonts w:ascii="Arial" w:hAnsi="Arial" w:cs="Arial"/>
          <w:sz w:val="22"/>
          <w:szCs w:val="22"/>
          <w:lang w:val="pt-BR"/>
        </w:rPr>
      </w:pPr>
      <w:r w:rsidRPr="00917FB6">
        <w:rPr>
          <w:rFonts w:ascii="Arial" w:hAnsi="Arial" w:cs="Arial"/>
          <w:sz w:val="22"/>
          <w:szCs w:val="22"/>
        </w:rPr>
        <w:object w:dxaOrig="1123" w:dyaOrig="11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57.75pt" o:ole="">
            <v:imagedata r:id="rId6" o:title=""/>
          </v:shape>
          <o:OLEObject Type="Embed" ProgID="Word.Picture.8" ShapeID="_x0000_i1025" DrawAspect="Content" ObjectID="_1589350836" r:id="rId7"/>
        </w:object>
      </w:r>
    </w:p>
    <w:p w:rsidR="00A03C20" w:rsidRPr="00917FB6" w:rsidRDefault="00A03C20" w:rsidP="00A03C20">
      <w:pPr>
        <w:autoSpaceDE w:val="0"/>
        <w:autoSpaceDN w:val="0"/>
        <w:adjustRightInd w:val="0"/>
        <w:jc w:val="center"/>
        <w:rPr>
          <w:rFonts w:ascii="Arial" w:hAnsi="Arial" w:cs="Arial"/>
          <w:sz w:val="22"/>
          <w:szCs w:val="22"/>
          <w:lang w:val="pt-BR"/>
        </w:rPr>
      </w:pPr>
      <w:r w:rsidRPr="00917FB6">
        <w:rPr>
          <w:rFonts w:ascii="Arial" w:hAnsi="Arial" w:cs="Arial"/>
          <w:sz w:val="22"/>
          <w:szCs w:val="22"/>
          <w:lang w:val="pt-BR"/>
        </w:rPr>
        <w:t>PODER JUDICIÁRIO</w:t>
      </w:r>
    </w:p>
    <w:p w:rsidR="00A03C20" w:rsidRPr="00917FB6" w:rsidRDefault="00A03C20" w:rsidP="00A03C20">
      <w:pPr>
        <w:autoSpaceDE w:val="0"/>
        <w:autoSpaceDN w:val="0"/>
        <w:adjustRightInd w:val="0"/>
        <w:jc w:val="center"/>
        <w:rPr>
          <w:rFonts w:ascii="Arial" w:hAnsi="Arial" w:cs="Arial"/>
          <w:b/>
          <w:bCs/>
          <w:sz w:val="22"/>
          <w:szCs w:val="22"/>
          <w:lang w:val="pt-BR"/>
        </w:rPr>
      </w:pPr>
      <w:r w:rsidRPr="00917FB6">
        <w:rPr>
          <w:rFonts w:ascii="Arial" w:hAnsi="Arial" w:cs="Arial"/>
          <w:b/>
          <w:bCs/>
          <w:sz w:val="22"/>
          <w:szCs w:val="22"/>
          <w:lang w:val="pt-BR"/>
        </w:rPr>
        <w:t>JUSTIÇA FEDERAL</w:t>
      </w:r>
    </w:p>
    <w:p w:rsidR="00A03C20" w:rsidRPr="00917FB6" w:rsidRDefault="00A03C20" w:rsidP="00A03C20">
      <w:pPr>
        <w:autoSpaceDE w:val="0"/>
        <w:autoSpaceDN w:val="0"/>
        <w:adjustRightInd w:val="0"/>
        <w:jc w:val="center"/>
        <w:rPr>
          <w:rFonts w:ascii="Arial" w:hAnsi="Arial" w:cs="Arial"/>
          <w:b/>
          <w:bCs/>
          <w:sz w:val="22"/>
          <w:szCs w:val="22"/>
          <w:lang w:val="pt-BR"/>
        </w:rPr>
      </w:pPr>
      <w:r w:rsidRPr="00917FB6">
        <w:rPr>
          <w:rFonts w:ascii="Arial" w:hAnsi="Arial" w:cs="Arial"/>
          <w:b/>
          <w:bCs/>
          <w:sz w:val="22"/>
          <w:szCs w:val="22"/>
          <w:lang w:val="pt-BR"/>
        </w:rPr>
        <w:t>SEÇÃO JUDICIÁRIA DO ESTADO DE PERNAMBUCO</w:t>
      </w:r>
    </w:p>
    <w:p w:rsidR="00A03C20" w:rsidRPr="00917FB6" w:rsidRDefault="00A03C20" w:rsidP="00A03C20">
      <w:pPr>
        <w:autoSpaceDE w:val="0"/>
        <w:autoSpaceDN w:val="0"/>
        <w:adjustRightInd w:val="0"/>
        <w:jc w:val="center"/>
        <w:rPr>
          <w:rFonts w:ascii="Arial" w:hAnsi="Arial" w:cs="Arial"/>
          <w:b/>
          <w:bCs/>
          <w:sz w:val="22"/>
          <w:szCs w:val="22"/>
          <w:lang w:val="pt-BR"/>
        </w:rPr>
      </w:pPr>
      <w:r w:rsidRPr="00917FB6">
        <w:rPr>
          <w:rFonts w:ascii="Arial" w:hAnsi="Arial" w:cs="Arial"/>
          <w:b/>
          <w:bCs/>
          <w:sz w:val="22"/>
          <w:szCs w:val="22"/>
          <w:lang w:val="pt-BR"/>
        </w:rPr>
        <w:t>TURMAS RECURSAIS</w:t>
      </w:r>
    </w:p>
    <w:p w:rsidR="00A03C20" w:rsidRPr="00917FB6" w:rsidRDefault="00A03C20" w:rsidP="00A03C20">
      <w:pPr>
        <w:autoSpaceDE w:val="0"/>
        <w:autoSpaceDN w:val="0"/>
        <w:adjustRightInd w:val="0"/>
        <w:jc w:val="both"/>
        <w:rPr>
          <w:rFonts w:ascii="Arial" w:hAnsi="Arial" w:cs="Arial"/>
          <w:b/>
          <w:bCs/>
          <w:sz w:val="22"/>
          <w:szCs w:val="22"/>
          <w:lang w:val="pt-BR"/>
        </w:rPr>
      </w:pPr>
    </w:p>
    <w:p w:rsidR="00A03C20" w:rsidRPr="00917FB6" w:rsidRDefault="00A03C20" w:rsidP="00A03C20">
      <w:pPr>
        <w:autoSpaceDE w:val="0"/>
        <w:autoSpaceDN w:val="0"/>
        <w:adjustRightInd w:val="0"/>
        <w:jc w:val="both"/>
        <w:rPr>
          <w:rFonts w:ascii="Arial" w:hAnsi="Arial" w:cs="Arial"/>
          <w:b/>
          <w:bCs/>
          <w:sz w:val="22"/>
          <w:szCs w:val="22"/>
          <w:lang w:val="pt-BR"/>
        </w:rPr>
      </w:pPr>
      <w:r w:rsidRPr="00917FB6">
        <w:rPr>
          <w:rFonts w:ascii="Arial" w:hAnsi="Arial" w:cs="Arial"/>
          <w:b/>
          <w:bCs/>
          <w:sz w:val="22"/>
          <w:szCs w:val="22"/>
          <w:lang w:val="pt-BR"/>
        </w:rPr>
        <w:t xml:space="preserve">INFORMATIVO TR-PE Nº </w:t>
      </w:r>
      <w:r w:rsidR="00702BA3">
        <w:rPr>
          <w:rFonts w:ascii="Arial" w:hAnsi="Arial" w:cs="Arial"/>
          <w:b/>
          <w:bCs/>
          <w:sz w:val="22"/>
          <w:szCs w:val="22"/>
          <w:lang w:val="pt-BR"/>
        </w:rPr>
        <w:t>0</w:t>
      </w:r>
      <w:r w:rsidR="002271DA">
        <w:rPr>
          <w:rFonts w:ascii="Arial" w:hAnsi="Arial" w:cs="Arial"/>
          <w:b/>
          <w:bCs/>
          <w:sz w:val="22"/>
          <w:szCs w:val="22"/>
          <w:lang w:val="pt-BR"/>
        </w:rPr>
        <w:t>5</w:t>
      </w:r>
      <w:r w:rsidR="00702BA3">
        <w:rPr>
          <w:rFonts w:ascii="Arial" w:hAnsi="Arial" w:cs="Arial"/>
          <w:b/>
          <w:bCs/>
          <w:sz w:val="22"/>
          <w:szCs w:val="22"/>
          <w:lang w:val="pt-BR"/>
        </w:rPr>
        <w:t xml:space="preserve"> - 2018</w:t>
      </w:r>
    </w:p>
    <w:p w:rsidR="00A03C20" w:rsidRPr="00917FB6" w:rsidRDefault="00A03C20" w:rsidP="00A03C20">
      <w:pPr>
        <w:autoSpaceDE w:val="0"/>
        <w:autoSpaceDN w:val="0"/>
        <w:adjustRightInd w:val="0"/>
        <w:jc w:val="both"/>
        <w:rPr>
          <w:rFonts w:ascii="Arial" w:hAnsi="Arial" w:cs="Arial"/>
          <w:b/>
          <w:bCs/>
          <w:sz w:val="22"/>
          <w:szCs w:val="22"/>
          <w:u w:val="single"/>
          <w:lang w:val="pt-BR"/>
        </w:rPr>
      </w:pPr>
    </w:p>
    <w:p w:rsidR="00A03C20" w:rsidRPr="00917FB6" w:rsidRDefault="00A03C20" w:rsidP="00A03C20">
      <w:pPr>
        <w:autoSpaceDE w:val="0"/>
        <w:autoSpaceDN w:val="0"/>
        <w:adjustRightInd w:val="0"/>
        <w:jc w:val="both"/>
        <w:rPr>
          <w:rFonts w:ascii="Arial" w:hAnsi="Arial" w:cs="Arial"/>
          <w:b/>
          <w:bCs/>
          <w:sz w:val="22"/>
          <w:szCs w:val="22"/>
          <w:u w:val="single"/>
          <w:lang w:val="pt-BR"/>
        </w:rPr>
      </w:pPr>
      <w:r w:rsidRPr="00917FB6">
        <w:rPr>
          <w:rFonts w:ascii="Arial" w:hAnsi="Arial" w:cs="Arial"/>
          <w:b/>
          <w:bCs/>
          <w:sz w:val="22"/>
          <w:szCs w:val="22"/>
          <w:u w:val="single"/>
          <w:lang w:val="pt-BR"/>
        </w:rPr>
        <w:t>1ª Turma</w:t>
      </w:r>
    </w:p>
    <w:p w:rsidR="00A03C20" w:rsidRPr="00917FB6" w:rsidRDefault="00A03C20" w:rsidP="0053069E">
      <w:pPr>
        <w:tabs>
          <w:tab w:val="right" w:pos="8504"/>
        </w:tabs>
        <w:autoSpaceDE w:val="0"/>
        <w:autoSpaceDN w:val="0"/>
        <w:adjustRightInd w:val="0"/>
        <w:jc w:val="both"/>
        <w:rPr>
          <w:rFonts w:ascii="Arial" w:hAnsi="Arial" w:cs="Arial"/>
          <w:b/>
          <w:bCs/>
          <w:sz w:val="22"/>
          <w:szCs w:val="22"/>
          <w:lang w:val="pt-BR"/>
        </w:rPr>
      </w:pPr>
      <w:r w:rsidRPr="00917FB6">
        <w:rPr>
          <w:rFonts w:ascii="Arial" w:hAnsi="Arial" w:cs="Arial"/>
          <w:bCs/>
          <w:sz w:val="22"/>
          <w:szCs w:val="22"/>
          <w:lang w:val="pt-BR"/>
        </w:rPr>
        <w:t>Presidente e 3ª Relatoria:</w:t>
      </w:r>
      <w:r w:rsidRPr="00917FB6">
        <w:rPr>
          <w:rFonts w:ascii="Arial" w:hAnsi="Arial" w:cs="Arial"/>
          <w:b/>
          <w:bCs/>
          <w:sz w:val="22"/>
          <w:szCs w:val="22"/>
          <w:lang w:val="pt-BR"/>
        </w:rPr>
        <w:t xml:space="preserve"> Juiz Federal Paulo Roberto Parca de Pinho </w:t>
      </w:r>
      <w:r w:rsidR="0053069E">
        <w:rPr>
          <w:rFonts w:ascii="Arial" w:hAnsi="Arial" w:cs="Arial"/>
          <w:b/>
          <w:bCs/>
          <w:sz w:val="22"/>
          <w:szCs w:val="22"/>
          <w:lang w:val="pt-BR"/>
        </w:rPr>
        <w:tab/>
      </w:r>
    </w:p>
    <w:p w:rsidR="00A03C20" w:rsidRPr="00917FB6" w:rsidRDefault="00A03C20" w:rsidP="00A03C20">
      <w:pPr>
        <w:autoSpaceDE w:val="0"/>
        <w:autoSpaceDN w:val="0"/>
        <w:adjustRightInd w:val="0"/>
        <w:jc w:val="both"/>
        <w:rPr>
          <w:rFonts w:ascii="Arial" w:hAnsi="Arial" w:cs="Arial"/>
          <w:b/>
          <w:bCs/>
          <w:sz w:val="22"/>
          <w:szCs w:val="22"/>
          <w:lang w:val="pt-BR"/>
        </w:rPr>
      </w:pPr>
      <w:r w:rsidRPr="00917FB6">
        <w:rPr>
          <w:rFonts w:ascii="Arial" w:hAnsi="Arial" w:cs="Arial"/>
          <w:bCs/>
          <w:sz w:val="22"/>
          <w:szCs w:val="22"/>
          <w:lang w:val="pt-BR"/>
        </w:rPr>
        <w:t>1ª Relatoria:</w:t>
      </w:r>
      <w:r w:rsidRPr="00917FB6">
        <w:rPr>
          <w:rFonts w:ascii="Arial" w:hAnsi="Arial" w:cs="Arial"/>
          <w:b/>
          <w:bCs/>
          <w:sz w:val="22"/>
          <w:szCs w:val="22"/>
          <w:lang w:val="pt-BR"/>
        </w:rPr>
        <w:t xml:space="preserve"> Juiz Federal José Baptista de Almeida Filho Neto </w:t>
      </w:r>
    </w:p>
    <w:p w:rsidR="00A03C20" w:rsidRPr="00917FB6" w:rsidRDefault="00A03C20" w:rsidP="00A03C20">
      <w:pPr>
        <w:autoSpaceDE w:val="0"/>
        <w:autoSpaceDN w:val="0"/>
        <w:adjustRightInd w:val="0"/>
        <w:jc w:val="both"/>
        <w:rPr>
          <w:rFonts w:ascii="Arial" w:hAnsi="Arial" w:cs="Arial"/>
          <w:b/>
          <w:bCs/>
          <w:sz w:val="22"/>
          <w:szCs w:val="22"/>
          <w:lang w:val="pt-BR"/>
        </w:rPr>
      </w:pPr>
      <w:r w:rsidRPr="00917FB6">
        <w:rPr>
          <w:rFonts w:ascii="Arial" w:hAnsi="Arial" w:cs="Arial"/>
          <w:bCs/>
          <w:sz w:val="22"/>
          <w:szCs w:val="22"/>
          <w:lang w:val="pt-BR"/>
        </w:rPr>
        <w:t>2ª. Relatoria</w:t>
      </w:r>
      <w:r w:rsidRPr="00917FB6">
        <w:rPr>
          <w:rFonts w:ascii="Arial" w:hAnsi="Arial" w:cs="Arial"/>
          <w:b/>
          <w:bCs/>
          <w:sz w:val="22"/>
          <w:szCs w:val="22"/>
          <w:lang w:val="pt-BR"/>
        </w:rPr>
        <w:t>: Juiz Federal Flávio Roberto Ferreira de Lima</w:t>
      </w:r>
    </w:p>
    <w:p w:rsidR="00A03C20" w:rsidRPr="00917FB6" w:rsidRDefault="00A03C20" w:rsidP="00A03C20">
      <w:pPr>
        <w:autoSpaceDE w:val="0"/>
        <w:autoSpaceDN w:val="0"/>
        <w:adjustRightInd w:val="0"/>
        <w:jc w:val="both"/>
        <w:rPr>
          <w:rFonts w:ascii="Arial" w:hAnsi="Arial" w:cs="Arial"/>
          <w:b/>
          <w:bCs/>
          <w:sz w:val="22"/>
          <w:szCs w:val="22"/>
          <w:lang w:val="pt-BR"/>
        </w:rPr>
      </w:pPr>
      <w:r w:rsidRPr="00917FB6">
        <w:rPr>
          <w:rFonts w:ascii="Arial" w:hAnsi="Arial" w:cs="Arial"/>
          <w:bCs/>
          <w:sz w:val="22"/>
          <w:szCs w:val="22"/>
          <w:lang w:val="pt-BR"/>
        </w:rPr>
        <w:t>Suplente:</w:t>
      </w:r>
      <w:r w:rsidRPr="00917FB6">
        <w:rPr>
          <w:rFonts w:ascii="Arial" w:hAnsi="Arial" w:cs="Arial"/>
          <w:b/>
          <w:bCs/>
          <w:sz w:val="22"/>
          <w:szCs w:val="22"/>
          <w:lang w:val="pt-BR"/>
        </w:rPr>
        <w:t xml:space="preserve"> Juíza Federal Liz Corrêa de Azevedo</w:t>
      </w:r>
    </w:p>
    <w:p w:rsidR="00A03C20" w:rsidRPr="00917FB6" w:rsidRDefault="00A03C20" w:rsidP="00A03C20">
      <w:pPr>
        <w:jc w:val="both"/>
        <w:rPr>
          <w:rFonts w:ascii="Arial" w:hAnsi="Arial" w:cs="Arial"/>
          <w:sz w:val="22"/>
          <w:szCs w:val="22"/>
          <w:lang w:val="pt-BR"/>
        </w:rPr>
      </w:pPr>
    </w:p>
    <w:p w:rsidR="00A03C20" w:rsidRPr="00917FB6" w:rsidRDefault="00A03C20" w:rsidP="00A03C20">
      <w:pPr>
        <w:autoSpaceDE w:val="0"/>
        <w:autoSpaceDN w:val="0"/>
        <w:adjustRightInd w:val="0"/>
        <w:jc w:val="both"/>
        <w:rPr>
          <w:rFonts w:ascii="Arial" w:hAnsi="Arial" w:cs="Arial"/>
          <w:b/>
          <w:bCs/>
          <w:sz w:val="22"/>
          <w:szCs w:val="22"/>
          <w:u w:val="single"/>
          <w:lang w:val="pt-BR" w:bidi="ar-SA"/>
        </w:rPr>
      </w:pPr>
      <w:r w:rsidRPr="00917FB6">
        <w:rPr>
          <w:rFonts w:ascii="Arial" w:hAnsi="Arial" w:cs="Arial"/>
          <w:b/>
          <w:bCs/>
          <w:sz w:val="22"/>
          <w:szCs w:val="22"/>
          <w:u w:val="single"/>
          <w:lang w:val="pt-BR" w:bidi="ar-SA"/>
        </w:rPr>
        <w:t>2ª Turma</w:t>
      </w:r>
    </w:p>
    <w:p w:rsidR="00A03C20" w:rsidRPr="00917FB6" w:rsidRDefault="00A03C20" w:rsidP="00A03C20">
      <w:pPr>
        <w:autoSpaceDE w:val="0"/>
        <w:autoSpaceDN w:val="0"/>
        <w:adjustRightInd w:val="0"/>
        <w:jc w:val="both"/>
        <w:rPr>
          <w:rFonts w:ascii="Arial" w:hAnsi="Arial" w:cs="Arial"/>
          <w:b/>
          <w:bCs/>
          <w:sz w:val="22"/>
          <w:szCs w:val="22"/>
          <w:lang w:val="pt-BR" w:bidi="ar-SA"/>
        </w:rPr>
      </w:pPr>
      <w:r w:rsidRPr="00917FB6">
        <w:rPr>
          <w:rFonts w:ascii="Arial" w:hAnsi="Arial" w:cs="Arial"/>
          <w:sz w:val="22"/>
          <w:szCs w:val="22"/>
          <w:lang w:val="pt-BR" w:bidi="ar-SA"/>
        </w:rPr>
        <w:t xml:space="preserve">Presidente e 3ª Relatoria: </w:t>
      </w:r>
      <w:r w:rsidRPr="00917FB6">
        <w:rPr>
          <w:rFonts w:ascii="Arial" w:hAnsi="Arial" w:cs="Arial"/>
          <w:b/>
          <w:bCs/>
          <w:sz w:val="22"/>
          <w:szCs w:val="22"/>
          <w:lang w:val="pt-BR" w:bidi="ar-SA"/>
        </w:rPr>
        <w:t xml:space="preserve">Juíza Federal Kylce Anne Pereira Collier de Mendonça </w:t>
      </w:r>
    </w:p>
    <w:p w:rsidR="00A03C20" w:rsidRPr="00917FB6" w:rsidRDefault="00A03C20" w:rsidP="00A03C20">
      <w:pPr>
        <w:autoSpaceDE w:val="0"/>
        <w:autoSpaceDN w:val="0"/>
        <w:adjustRightInd w:val="0"/>
        <w:jc w:val="both"/>
        <w:rPr>
          <w:rFonts w:ascii="Arial" w:hAnsi="Arial" w:cs="Arial"/>
          <w:b/>
          <w:bCs/>
          <w:sz w:val="22"/>
          <w:szCs w:val="22"/>
          <w:lang w:val="pt-BR" w:bidi="ar-SA"/>
        </w:rPr>
      </w:pPr>
      <w:r w:rsidRPr="00917FB6">
        <w:rPr>
          <w:rFonts w:ascii="Arial" w:hAnsi="Arial" w:cs="Arial"/>
          <w:sz w:val="22"/>
          <w:szCs w:val="22"/>
          <w:lang w:val="pt-BR" w:bidi="ar-SA"/>
        </w:rPr>
        <w:t xml:space="preserve">1ª Relatoria: </w:t>
      </w:r>
      <w:r w:rsidRPr="00917FB6">
        <w:rPr>
          <w:rFonts w:ascii="Arial" w:hAnsi="Arial" w:cs="Arial"/>
          <w:b/>
          <w:bCs/>
          <w:sz w:val="22"/>
          <w:szCs w:val="22"/>
          <w:lang w:val="pt-BR" w:bidi="ar-SA"/>
        </w:rPr>
        <w:t>Juiz Federal Jorge André de Carvalho Mendonça</w:t>
      </w:r>
    </w:p>
    <w:p w:rsidR="00A03C20" w:rsidRPr="00917FB6" w:rsidRDefault="00A03C20" w:rsidP="00A03C20">
      <w:pPr>
        <w:autoSpaceDE w:val="0"/>
        <w:autoSpaceDN w:val="0"/>
        <w:adjustRightInd w:val="0"/>
        <w:jc w:val="both"/>
        <w:rPr>
          <w:rFonts w:ascii="Arial" w:hAnsi="Arial" w:cs="Arial"/>
          <w:b/>
          <w:bCs/>
          <w:sz w:val="22"/>
          <w:szCs w:val="22"/>
          <w:lang w:val="pt-BR" w:bidi="ar-SA"/>
        </w:rPr>
      </w:pPr>
      <w:r w:rsidRPr="00917FB6">
        <w:rPr>
          <w:rFonts w:ascii="Arial" w:hAnsi="Arial" w:cs="Arial"/>
          <w:sz w:val="22"/>
          <w:szCs w:val="22"/>
          <w:lang w:val="pt-BR" w:bidi="ar-SA"/>
        </w:rPr>
        <w:t>2ª Relatoria</w:t>
      </w:r>
      <w:r w:rsidRPr="00917FB6">
        <w:rPr>
          <w:rFonts w:ascii="Arial" w:hAnsi="Arial" w:cs="Arial"/>
          <w:b/>
          <w:bCs/>
          <w:sz w:val="22"/>
          <w:szCs w:val="22"/>
          <w:lang w:val="pt-BR" w:bidi="ar-SA"/>
        </w:rPr>
        <w:t>: Juiz Federal Frederico Augusto Leopoldino Koehler</w:t>
      </w:r>
    </w:p>
    <w:p w:rsidR="00A03C20" w:rsidRPr="00917FB6" w:rsidRDefault="00A03C20" w:rsidP="00A03C20">
      <w:pPr>
        <w:autoSpaceDE w:val="0"/>
        <w:autoSpaceDN w:val="0"/>
        <w:adjustRightInd w:val="0"/>
        <w:jc w:val="both"/>
        <w:rPr>
          <w:rFonts w:ascii="Arial" w:hAnsi="Arial" w:cs="Arial"/>
          <w:b/>
          <w:bCs/>
          <w:sz w:val="22"/>
          <w:szCs w:val="22"/>
          <w:lang w:val="pt-BR"/>
        </w:rPr>
      </w:pPr>
      <w:r w:rsidRPr="00917FB6">
        <w:rPr>
          <w:rFonts w:ascii="Arial" w:hAnsi="Arial" w:cs="Arial"/>
          <w:bCs/>
          <w:sz w:val="22"/>
          <w:szCs w:val="22"/>
          <w:lang w:val="pt-BR"/>
        </w:rPr>
        <w:t>Suplente:</w:t>
      </w:r>
      <w:r w:rsidRPr="00917FB6">
        <w:rPr>
          <w:rFonts w:ascii="Arial" w:hAnsi="Arial" w:cs="Arial"/>
          <w:b/>
          <w:bCs/>
          <w:sz w:val="22"/>
          <w:szCs w:val="22"/>
          <w:lang w:val="pt-BR"/>
        </w:rPr>
        <w:t xml:space="preserve"> Juíza Federal</w:t>
      </w:r>
      <w:r w:rsidRPr="00917FB6">
        <w:rPr>
          <w:rFonts w:ascii="Arial" w:hAnsi="Arial" w:cs="Arial"/>
          <w:sz w:val="22"/>
          <w:szCs w:val="22"/>
          <w:lang w:val="pt-BR" w:eastAsia="pt-BR"/>
        </w:rPr>
        <w:t xml:space="preserve"> </w:t>
      </w:r>
      <w:r w:rsidRPr="00917FB6">
        <w:rPr>
          <w:rFonts w:ascii="Arial" w:hAnsi="Arial" w:cs="Arial"/>
          <w:b/>
          <w:sz w:val="22"/>
          <w:szCs w:val="22"/>
          <w:lang w:val="pt-BR" w:eastAsia="pt-BR"/>
        </w:rPr>
        <w:t>Danielli Farias Rabêlo Leitão Rodrigues</w:t>
      </w:r>
    </w:p>
    <w:p w:rsidR="00A03C20" w:rsidRPr="00917FB6" w:rsidRDefault="00A03C20" w:rsidP="00A03C20">
      <w:pPr>
        <w:autoSpaceDE w:val="0"/>
        <w:autoSpaceDN w:val="0"/>
        <w:adjustRightInd w:val="0"/>
        <w:jc w:val="both"/>
        <w:rPr>
          <w:rFonts w:ascii="Arial" w:hAnsi="Arial" w:cs="Arial"/>
          <w:b/>
          <w:bCs/>
          <w:sz w:val="22"/>
          <w:szCs w:val="22"/>
          <w:lang w:val="pt-BR" w:bidi="ar-SA"/>
        </w:rPr>
      </w:pPr>
    </w:p>
    <w:p w:rsidR="00A03C20" w:rsidRPr="00917FB6" w:rsidRDefault="00A03C20" w:rsidP="00A03C20">
      <w:pPr>
        <w:autoSpaceDE w:val="0"/>
        <w:autoSpaceDN w:val="0"/>
        <w:adjustRightInd w:val="0"/>
        <w:jc w:val="both"/>
        <w:rPr>
          <w:rFonts w:ascii="Arial" w:hAnsi="Arial" w:cs="Arial"/>
          <w:b/>
          <w:bCs/>
          <w:sz w:val="22"/>
          <w:szCs w:val="22"/>
          <w:u w:val="single"/>
          <w:lang w:val="pt-BR" w:bidi="ar-SA"/>
        </w:rPr>
      </w:pPr>
      <w:r w:rsidRPr="00917FB6">
        <w:rPr>
          <w:rFonts w:ascii="Arial" w:hAnsi="Arial" w:cs="Arial"/>
          <w:b/>
          <w:bCs/>
          <w:sz w:val="22"/>
          <w:szCs w:val="22"/>
          <w:u w:val="single"/>
          <w:lang w:val="pt-BR" w:bidi="ar-SA"/>
        </w:rPr>
        <w:t>3ª Turma</w:t>
      </w:r>
    </w:p>
    <w:p w:rsidR="00A03C20" w:rsidRPr="00917FB6" w:rsidRDefault="00A03C20" w:rsidP="00A03C20">
      <w:pPr>
        <w:autoSpaceDE w:val="0"/>
        <w:autoSpaceDN w:val="0"/>
        <w:adjustRightInd w:val="0"/>
        <w:jc w:val="both"/>
        <w:rPr>
          <w:rFonts w:ascii="Arial" w:hAnsi="Arial" w:cs="Arial"/>
          <w:b/>
          <w:bCs/>
          <w:sz w:val="22"/>
          <w:szCs w:val="22"/>
          <w:lang w:val="pt-BR" w:bidi="ar-SA"/>
        </w:rPr>
      </w:pPr>
      <w:r w:rsidRPr="00917FB6">
        <w:rPr>
          <w:rFonts w:ascii="Arial" w:hAnsi="Arial" w:cs="Arial"/>
          <w:sz w:val="22"/>
          <w:szCs w:val="22"/>
          <w:lang w:val="pt-BR" w:bidi="ar-SA"/>
        </w:rPr>
        <w:t xml:space="preserve">Presidente e 2ª Relatoria: </w:t>
      </w:r>
      <w:r w:rsidRPr="00917FB6">
        <w:rPr>
          <w:rFonts w:ascii="Arial" w:hAnsi="Arial" w:cs="Arial"/>
          <w:b/>
          <w:bCs/>
          <w:sz w:val="22"/>
          <w:szCs w:val="22"/>
          <w:lang w:val="pt-BR" w:bidi="ar-SA"/>
        </w:rPr>
        <w:t xml:space="preserve">Juiz Federal Joaquim Lustosa Filho </w:t>
      </w:r>
    </w:p>
    <w:p w:rsidR="00A03C20" w:rsidRPr="00917FB6" w:rsidRDefault="00A03C20" w:rsidP="00A03C20">
      <w:pPr>
        <w:autoSpaceDE w:val="0"/>
        <w:autoSpaceDN w:val="0"/>
        <w:adjustRightInd w:val="0"/>
        <w:jc w:val="both"/>
        <w:rPr>
          <w:rFonts w:ascii="Arial" w:hAnsi="Arial" w:cs="Arial"/>
          <w:b/>
          <w:bCs/>
          <w:sz w:val="22"/>
          <w:szCs w:val="22"/>
          <w:lang w:val="pt-BR" w:bidi="ar-SA"/>
        </w:rPr>
      </w:pPr>
      <w:r w:rsidRPr="00917FB6">
        <w:rPr>
          <w:rFonts w:ascii="Arial" w:hAnsi="Arial" w:cs="Arial"/>
          <w:sz w:val="22"/>
          <w:szCs w:val="22"/>
          <w:lang w:val="pt-BR" w:bidi="ar-SA"/>
        </w:rPr>
        <w:t xml:space="preserve">1ª Relatoria: </w:t>
      </w:r>
      <w:r w:rsidRPr="00917FB6">
        <w:rPr>
          <w:rFonts w:ascii="Arial" w:hAnsi="Arial" w:cs="Arial"/>
          <w:b/>
          <w:bCs/>
          <w:sz w:val="22"/>
          <w:szCs w:val="22"/>
          <w:lang w:val="pt-BR" w:bidi="ar-SA"/>
        </w:rPr>
        <w:t>Juíza Federal Polyana Falcão Brito</w:t>
      </w:r>
    </w:p>
    <w:p w:rsidR="00A03C20" w:rsidRPr="00917FB6" w:rsidRDefault="00A03C20" w:rsidP="00A03C20">
      <w:pPr>
        <w:jc w:val="both"/>
        <w:rPr>
          <w:rFonts w:ascii="Arial" w:hAnsi="Arial" w:cs="Arial"/>
          <w:b/>
          <w:bCs/>
          <w:sz w:val="22"/>
          <w:szCs w:val="22"/>
          <w:lang w:val="pt-BR" w:bidi="ar-SA"/>
        </w:rPr>
      </w:pPr>
      <w:r w:rsidRPr="00917FB6">
        <w:rPr>
          <w:rFonts w:ascii="Arial" w:hAnsi="Arial" w:cs="Arial"/>
          <w:sz w:val="22"/>
          <w:szCs w:val="22"/>
          <w:lang w:val="pt-BR" w:bidi="ar-SA"/>
        </w:rPr>
        <w:t>3ª Relatoria</w:t>
      </w:r>
      <w:r w:rsidRPr="00917FB6">
        <w:rPr>
          <w:rFonts w:ascii="Arial" w:hAnsi="Arial" w:cs="Arial"/>
          <w:b/>
          <w:bCs/>
          <w:sz w:val="22"/>
          <w:szCs w:val="22"/>
          <w:lang w:val="pt-BR" w:bidi="ar-SA"/>
        </w:rPr>
        <w:t>: Juiz Federal Claudio Kitner</w:t>
      </w:r>
    </w:p>
    <w:p w:rsidR="00A03C20" w:rsidRDefault="00A03C20" w:rsidP="00A03C20">
      <w:pPr>
        <w:jc w:val="both"/>
        <w:rPr>
          <w:rFonts w:ascii="Arial" w:hAnsi="Arial" w:cs="Arial"/>
          <w:b/>
          <w:bCs/>
          <w:sz w:val="22"/>
          <w:szCs w:val="22"/>
          <w:lang w:val="pt-BR" w:bidi="ar-SA"/>
        </w:rPr>
      </w:pPr>
      <w:r w:rsidRPr="00917FB6">
        <w:rPr>
          <w:rFonts w:ascii="Arial" w:hAnsi="Arial" w:cs="Arial"/>
          <w:bCs/>
          <w:sz w:val="22"/>
          <w:szCs w:val="22"/>
          <w:lang w:val="pt-BR" w:bidi="ar-SA"/>
        </w:rPr>
        <w:t>Suplente:</w:t>
      </w:r>
      <w:r w:rsidRPr="00917FB6">
        <w:rPr>
          <w:rFonts w:ascii="Arial" w:hAnsi="Arial" w:cs="Arial"/>
          <w:b/>
          <w:bCs/>
          <w:sz w:val="22"/>
          <w:szCs w:val="22"/>
          <w:lang w:val="pt-BR" w:bidi="ar-SA"/>
        </w:rPr>
        <w:t xml:space="preserve"> Juiz Federal Isaac Batista de Carvalho Neto</w:t>
      </w:r>
    </w:p>
    <w:p w:rsidR="00A03C20" w:rsidRDefault="00A03C20" w:rsidP="00A03C20">
      <w:pPr>
        <w:jc w:val="both"/>
        <w:rPr>
          <w:rFonts w:ascii="Arial" w:hAnsi="Arial" w:cs="Arial"/>
          <w:b/>
          <w:bCs/>
          <w:sz w:val="22"/>
          <w:szCs w:val="22"/>
          <w:lang w:val="pt-BR" w:bidi="ar-SA"/>
        </w:rPr>
      </w:pPr>
    </w:p>
    <w:p w:rsidR="00A03C20" w:rsidRPr="00271F53" w:rsidRDefault="00A03C20" w:rsidP="00A03C20">
      <w:pPr>
        <w:jc w:val="both"/>
        <w:rPr>
          <w:rFonts w:ascii="Arial" w:hAnsi="Arial" w:cs="Arial"/>
          <w:color w:val="FF0000"/>
          <w:sz w:val="22"/>
          <w:szCs w:val="22"/>
          <w:lang w:val="pt-BR"/>
        </w:rPr>
      </w:pPr>
      <w:r>
        <w:rPr>
          <w:rFonts w:ascii="Arial" w:hAnsi="Arial" w:cs="Arial"/>
          <w:color w:val="FF0000"/>
          <w:sz w:val="22"/>
          <w:szCs w:val="22"/>
          <w:lang w:val="pt-BR"/>
        </w:rPr>
        <w:t>Obs:</w:t>
      </w:r>
      <w:r w:rsidRPr="00271F53">
        <w:rPr>
          <w:rFonts w:ascii="Arial" w:hAnsi="Arial" w:cs="Arial"/>
          <w:color w:val="FF0000"/>
          <w:sz w:val="22"/>
          <w:szCs w:val="22"/>
          <w:lang w:val="pt-BR"/>
        </w:rPr>
        <w:t xml:space="preserve"> para ver o inteiro teor do acórdão, basta clicar no número do processo. </w:t>
      </w:r>
    </w:p>
    <w:p w:rsidR="00A03C20" w:rsidRPr="00917FB6" w:rsidRDefault="00A03C20" w:rsidP="00A03C20">
      <w:pPr>
        <w:jc w:val="both"/>
        <w:rPr>
          <w:rFonts w:ascii="Arial" w:hAnsi="Arial" w:cs="Arial"/>
          <w:sz w:val="22"/>
          <w:szCs w:val="22"/>
          <w:lang w:val="pt-BR"/>
        </w:rPr>
      </w:pPr>
    </w:p>
    <w:p w:rsidR="00A03C20" w:rsidRPr="00917FB6" w:rsidRDefault="00A03C20" w:rsidP="00A03C20">
      <w:pPr>
        <w:autoSpaceDE w:val="0"/>
        <w:autoSpaceDN w:val="0"/>
        <w:adjustRightInd w:val="0"/>
        <w:jc w:val="both"/>
        <w:rPr>
          <w:rFonts w:ascii="Arial" w:hAnsi="Arial" w:cs="Arial"/>
          <w:b/>
          <w:bCs/>
          <w:sz w:val="22"/>
          <w:szCs w:val="22"/>
          <w:lang w:val="pt-BR" w:bidi="ar-SA"/>
        </w:rPr>
      </w:pPr>
    </w:p>
    <w:p w:rsidR="00A03C20" w:rsidRPr="0053069E" w:rsidRDefault="00A03C20" w:rsidP="00A03C20">
      <w:pPr>
        <w:jc w:val="both"/>
        <w:rPr>
          <w:rFonts w:ascii="Arial" w:hAnsi="Arial" w:cs="Arial"/>
          <w:b/>
          <w:bCs/>
          <w:sz w:val="22"/>
          <w:szCs w:val="22"/>
          <w:u w:val="single"/>
          <w:lang w:val="pt-BR" w:bidi="ar-SA"/>
        </w:rPr>
      </w:pPr>
      <w:r w:rsidRPr="0053069E">
        <w:rPr>
          <w:rFonts w:ascii="Arial" w:hAnsi="Arial" w:cs="Arial"/>
          <w:b/>
          <w:bCs/>
          <w:sz w:val="22"/>
          <w:szCs w:val="22"/>
          <w:highlight w:val="yellow"/>
          <w:u w:val="single"/>
          <w:lang w:val="pt-BR" w:bidi="ar-SA"/>
        </w:rPr>
        <w:t>1ª TURMA RECURSAL</w:t>
      </w:r>
    </w:p>
    <w:p w:rsidR="00A03C20" w:rsidRPr="0053069E" w:rsidRDefault="00A03C20" w:rsidP="00A03C20">
      <w:pPr>
        <w:pStyle w:val="SemEspaamento"/>
        <w:rPr>
          <w:rFonts w:ascii="Arial" w:hAnsi="Arial" w:cs="Arial"/>
          <w:sz w:val="22"/>
          <w:szCs w:val="22"/>
          <w:u w:val="single"/>
          <w:lang w:val="pt-BR"/>
        </w:rPr>
      </w:pPr>
    </w:p>
    <w:p w:rsidR="00C93A61" w:rsidRDefault="00C93A61" w:rsidP="00C93A61"/>
    <w:p w:rsidR="00C93A61" w:rsidRPr="00C93A61" w:rsidRDefault="00C93A61" w:rsidP="00C93A61">
      <w:pPr>
        <w:jc w:val="both"/>
        <w:rPr>
          <w:rFonts w:ascii="Arial" w:hAnsi="Arial" w:cs="Arial"/>
          <w:b/>
          <w:sz w:val="22"/>
          <w:szCs w:val="22"/>
          <w:lang w:val="pt-BR"/>
        </w:rPr>
      </w:pPr>
      <w:hyperlink r:id="rId8" w:history="1">
        <w:r w:rsidRPr="00C93A61">
          <w:rPr>
            <w:rStyle w:val="Hyperlink"/>
            <w:rFonts w:ascii="Arial" w:hAnsi="Arial" w:cs="Arial"/>
            <w:b/>
            <w:sz w:val="22"/>
            <w:szCs w:val="22"/>
            <w:lang w:val="pt-BR"/>
          </w:rPr>
          <w:t>0501969-26.2017.4.05.8308</w:t>
        </w:r>
      </w:hyperlink>
    </w:p>
    <w:p w:rsidR="00C93A61" w:rsidRPr="00C93A61" w:rsidRDefault="00C93A61" w:rsidP="00C93A61">
      <w:pPr>
        <w:jc w:val="both"/>
        <w:rPr>
          <w:rFonts w:ascii="Arial" w:hAnsi="Arial" w:cs="Arial"/>
          <w:b/>
          <w:sz w:val="22"/>
          <w:szCs w:val="22"/>
          <w:lang w:val="pt-BR"/>
        </w:rPr>
      </w:pPr>
    </w:p>
    <w:p w:rsidR="00C93A61" w:rsidRPr="00C93A61" w:rsidRDefault="00C93A61" w:rsidP="00C93A61">
      <w:pPr>
        <w:jc w:val="both"/>
        <w:rPr>
          <w:rFonts w:ascii="Arial" w:hAnsi="Arial" w:cs="Arial"/>
          <w:b/>
          <w:sz w:val="22"/>
          <w:szCs w:val="22"/>
          <w:lang w:val="pt-BR"/>
        </w:rPr>
      </w:pPr>
      <w:r w:rsidRPr="00C93A61">
        <w:rPr>
          <w:rStyle w:val="Forte"/>
          <w:rFonts w:ascii="Arial" w:hAnsi="Arial" w:cs="Arial"/>
          <w:bCs w:val="0"/>
          <w:sz w:val="22"/>
          <w:szCs w:val="22"/>
          <w:lang w:val="pt-BR"/>
        </w:rPr>
        <w:t xml:space="preserve">RESPONSABILIDADE CIVIL. DEMORA NA ENTREGA DE DIPLOMA DE MESTRADO. FALHA DA ADMINISTRAÇÃO. CONCURSO PÚBLICO PARA PROFESSOR SUBSTITUTO TEMPORÁRIO. PONTUAÇÃO REDUZIDA EM RAZÃO DA AUSÊNCIA DO DIPLOMA. CERTAME PROMOVIDO PELA PRÓPRIA ENTIDADE QUE DEMOROU A EXPEDIR O DOCUMENTO. DANOS MORAIS. OCORRÊNCIA. </w:t>
      </w:r>
      <w:r w:rsidRPr="00C93A61">
        <w:rPr>
          <w:rStyle w:val="Forte"/>
          <w:rFonts w:ascii="Arial" w:hAnsi="Arial" w:cs="Arial"/>
          <w:sz w:val="22"/>
          <w:szCs w:val="22"/>
          <w:lang w:val="pt-BR"/>
        </w:rPr>
        <w:t>JUROS MORATÓRIOS E CORREÇÃO MONETÁRIA. LEI N. 11.960/2009. APLICAÇÃO IMEDIATA AOS PROCESSOS EM CURSO. ADI 4425. DECLARAÇÃO INCONSTITUCIONALIDADE. REGRA ANTERIOR ATÉ MODULAÇÃO DOS EFEITOS. RE nº 870947. REPERCUSSÃO GERAL RECONHECIDA PELO STF. TESE DEFINIDA PELO PLENÁRIO DO STF: APLICAÇÃO DO IPCA-E EM LUGAR DA TR EM RELAÇÃO AO ÍNDICE DE CORREÇÃO MONETÁRIA NAS CONDENAÇÕES IMPOSTAS Á FAZENDA PÚBLICA. RECURSO DA UNIVASF IMPROVIDO.</w:t>
      </w:r>
    </w:p>
    <w:p w:rsidR="00C93A61" w:rsidRPr="00C93A61" w:rsidRDefault="00C93A61" w:rsidP="00C93A61">
      <w:pPr>
        <w:jc w:val="both"/>
        <w:rPr>
          <w:rFonts w:ascii="Arial" w:hAnsi="Arial" w:cs="Arial"/>
          <w:b/>
          <w:sz w:val="22"/>
          <w:szCs w:val="22"/>
          <w:lang w:val="pt-BR"/>
        </w:rPr>
      </w:pPr>
    </w:p>
    <w:p w:rsidR="00C93A61" w:rsidRPr="00C93A61" w:rsidRDefault="00C93A61" w:rsidP="00C93A61">
      <w:pPr>
        <w:jc w:val="both"/>
        <w:rPr>
          <w:rFonts w:ascii="Arial" w:hAnsi="Arial" w:cs="Arial"/>
          <w:b/>
          <w:sz w:val="22"/>
          <w:szCs w:val="22"/>
          <w:lang w:val="pt-BR"/>
        </w:rPr>
      </w:pPr>
      <w:hyperlink r:id="rId9" w:history="1">
        <w:r w:rsidRPr="00C93A61">
          <w:rPr>
            <w:rStyle w:val="Hyperlink"/>
            <w:rFonts w:ascii="Arial" w:hAnsi="Arial" w:cs="Arial"/>
            <w:b/>
            <w:sz w:val="22"/>
            <w:szCs w:val="22"/>
            <w:lang w:val="pt-BR"/>
          </w:rPr>
          <w:t>0502351-09.2018.4.05.8300</w:t>
        </w:r>
      </w:hyperlink>
    </w:p>
    <w:p w:rsidR="00C93A61" w:rsidRPr="00C93A61" w:rsidRDefault="00C93A61" w:rsidP="00C93A61">
      <w:pPr>
        <w:jc w:val="both"/>
        <w:rPr>
          <w:rFonts w:ascii="Arial" w:hAnsi="Arial" w:cs="Arial"/>
          <w:sz w:val="22"/>
          <w:szCs w:val="22"/>
          <w:u w:val="single"/>
          <w:lang w:val="pt-BR"/>
        </w:rPr>
      </w:pPr>
    </w:p>
    <w:p w:rsidR="00C93A61" w:rsidRPr="00C93A61" w:rsidRDefault="00C93A61" w:rsidP="00C93A61">
      <w:pPr>
        <w:jc w:val="both"/>
        <w:rPr>
          <w:rFonts w:ascii="Arial" w:hAnsi="Arial" w:cs="Arial"/>
          <w:sz w:val="22"/>
          <w:szCs w:val="22"/>
          <w:u w:val="single"/>
          <w:lang w:val="pt-BR"/>
        </w:rPr>
      </w:pPr>
      <w:r w:rsidRPr="00C93A61">
        <w:rPr>
          <w:rStyle w:val="f01"/>
          <w:rFonts w:ascii="Arial" w:hAnsi="Arial" w:cs="Arial"/>
          <w:b/>
          <w:sz w:val="22"/>
          <w:szCs w:val="22"/>
          <w:lang w:val="pt-BR"/>
        </w:rPr>
        <w:t>PREVIDENCIÁRIO. AUXÍLIO-DOENÇA. LAUDO PERICIAL. AUSÊNCIA DE INCAPACIDADE.</w:t>
      </w:r>
      <w:r w:rsidRPr="00C93A61">
        <w:rPr>
          <w:rStyle w:val="f01"/>
          <w:rFonts w:ascii="Arial" w:hAnsi="Arial" w:cs="Arial"/>
          <w:sz w:val="22"/>
          <w:szCs w:val="22"/>
          <w:lang w:val="pt-BR"/>
        </w:rPr>
        <w:t xml:space="preserve"> </w:t>
      </w:r>
      <w:r w:rsidRPr="00C93A61">
        <w:rPr>
          <w:rStyle w:val="Forte"/>
          <w:rFonts w:ascii="Arial" w:hAnsi="Arial" w:cs="Arial"/>
          <w:sz w:val="22"/>
          <w:szCs w:val="22"/>
          <w:lang w:val="pt-BR"/>
        </w:rPr>
        <w:t>RECURSO IMPROVIDO</w:t>
      </w:r>
      <w:r w:rsidRPr="00C93A61">
        <w:rPr>
          <w:rStyle w:val="f01"/>
          <w:rFonts w:ascii="Arial" w:hAnsi="Arial" w:cs="Arial"/>
          <w:sz w:val="22"/>
          <w:szCs w:val="22"/>
          <w:lang w:val="pt-BR"/>
        </w:rPr>
        <w:t>.</w:t>
      </w:r>
    </w:p>
    <w:p w:rsidR="00C93A61" w:rsidRPr="00C93A61" w:rsidRDefault="00C93A61" w:rsidP="00C93A61">
      <w:pPr>
        <w:jc w:val="both"/>
        <w:rPr>
          <w:rFonts w:ascii="Arial" w:hAnsi="Arial" w:cs="Arial"/>
          <w:b/>
          <w:sz w:val="22"/>
          <w:szCs w:val="22"/>
          <w:lang w:val="pt-BR"/>
        </w:rPr>
      </w:pPr>
    </w:p>
    <w:p w:rsidR="00C93A61" w:rsidRPr="00C93A61" w:rsidRDefault="00C93A61" w:rsidP="00C93A61">
      <w:pPr>
        <w:jc w:val="both"/>
        <w:rPr>
          <w:rFonts w:ascii="Arial" w:hAnsi="Arial" w:cs="Arial"/>
          <w:b/>
          <w:sz w:val="22"/>
          <w:szCs w:val="22"/>
          <w:lang w:val="pt-BR"/>
        </w:rPr>
      </w:pPr>
      <w:hyperlink r:id="rId10" w:history="1">
        <w:r w:rsidRPr="00C93A61">
          <w:rPr>
            <w:rStyle w:val="Hyperlink"/>
            <w:rFonts w:ascii="Arial" w:hAnsi="Arial" w:cs="Arial"/>
            <w:b/>
            <w:sz w:val="22"/>
            <w:szCs w:val="22"/>
            <w:lang w:val="pt-BR"/>
          </w:rPr>
          <w:t>0502927-15.2017.4.05.8307</w:t>
        </w:r>
      </w:hyperlink>
    </w:p>
    <w:p w:rsidR="00C93A61" w:rsidRPr="00C93A61" w:rsidRDefault="00C93A61" w:rsidP="00C93A61">
      <w:pPr>
        <w:jc w:val="both"/>
        <w:rPr>
          <w:rFonts w:ascii="Arial" w:hAnsi="Arial" w:cs="Arial"/>
          <w:b/>
          <w:sz w:val="22"/>
          <w:szCs w:val="22"/>
          <w:lang w:val="pt-BR"/>
        </w:rPr>
      </w:pPr>
    </w:p>
    <w:p w:rsidR="00C93A61" w:rsidRPr="00C93A61" w:rsidRDefault="00C93A61" w:rsidP="00C93A61">
      <w:pPr>
        <w:jc w:val="both"/>
        <w:rPr>
          <w:rFonts w:ascii="Arial" w:hAnsi="Arial" w:cs="Arial"/>
          <w:b/>
          <w:sz w:val="22"/>
          <w:szCs w:val="22"/>
          <w:lang w:val="pt-BR"/>
        </w:rPr>
      </w:pPr>
      <w:r w:rsidRPr="00C93A61">
        <w:rPr>
          <w:rFonts w:ascii="Arial" w:hAnsi="Arial" w:cs="Arial"/>
          <w:b/>
          <w:sz w:val="22"/>
          <w:szCs w:val="22"/>
          <w:lang w:val="pt-BR"/>
        </w:rPr>
        <w:t>PREVIDENCIÁRIO. AUXÍLIO-DOENÇA. CONDIÇÕES SOCIOECONÔMICAS. CONVERSÃO EM APOSENTADORIA POR INVALIDEZ INDEVIDA. LAUDO PERICIAL. INCAPACIDADE PARCIAL E TEMPORÁRIA. RESTABELECIMENTO DO BENEFÍCIO CESSADO.</w:t>
      </w:r>
      <w:r w:rsidRPr="00C93A61">
        <w:rPr>
          <w:rFonts w:ascii="Arial" w:hAnsi="Arial" w:cs="Arial"/>
          <w:sz w:val="22"/>
          <w:szCs w:val="22"/>
          <w:lang w:val="pt-BR"/>
        </w:rPr>
        <w:t xml:space="preserve"> </w:t>
      </w:r>
      <w:r w:rsidRPr="00C93A61">
        <w:rPr>
          <w:rStyle w:val="Forte"/>
          <w:rFonts w:ascii="Arial" w:hAnsi="Arial" w:cs="Arial"/>
          <w:sz w:val="22"/>
          <w:szCs w:val="22"/>
          <w:lang w:val="pt-BR"/>
        </w:rPr>
        <w:t>RECURSO DO PARTICULAR PARCIALMENTE PROVIDO.</w:t>
      </w:r>
    </w:p>
    <w:p w:rsidR="00C93A61" w:rsidRPr="00C93A61" w:rsidRDefault="00C93A61" w:rsidP="00C93A61">
      <w:pPr>
        <w:jc w:val="both"/>
        <w:rPr>
          <w:rFonts w:ascii="Arial" w:hAnsi="Arial" w:cs="Arial"/>
          <w:b/>
          <w:sz w:val="22"/>
          <w:szCs w:val="22"/>
          <w:lang w:val="pt-BR"/>
        </w:rPr>
      </w:pPr>
    </w:p>
    <w:p w:rsidR="00C93A61" w:rsidRPr="00C93A61" w:rsidRDefault="00C93A61" w:rsidP="00C93A61">
      <w:pPr>
        <w:jc w:val="both"/>
        <w:rPr>
          <w:rFonts w:ascii="Arial" w:hAnsi="Arial" w:cs="Arial"/>
          <w:b/>
          <w:sz w:val="22"/>
          <w:szCs w:val="22"/>
          <w:lang w:val="pt-BR"/>
        </w:rPr>
      </w:pPr>
      <w:hyperlink r:id="rId11" w:history="1">
        <w:r w:rsidRPr="00C93A61">
          <w:rPr>
            <w:rStyle w:val="Hyperlink"/>
            <w:rFonts w:ascii="Arial" w:hAnsi="Arial" w:cs="Arial"/>
            <w:b/>
            <w:sz w:val="22"/>
            <w:szCs w:val="22"/>
            <w:lang w:val="pt-BR"/>
          </w:rPr>
          <w:t>0500539-20.2018.4.05.8303</w:t>
        </w:r>
      </w:hyperlink>
    </w:p>
    <w:p w:rsidR="00C93A61" w:rsidRPr="00C93A61" w:rsidRDefault="00C93A61" w:rsidP="00C93A61">
      <w:pPr>
        <w:jc w:val="both"/>
        <w:rPr>
          <w:rFonts w:ascii="Arial" w:hAnsi="Arial" w:cs="Arial"/>
          <w:b/>
          <w:sz w:val="22"/>
          <w:szCs w:val="22"/>
          <w:lang w:val="pt-BR"/>
        </w:rPr>
      </w:pPr>
    </w:p>
    <w:p w:rsidR="00C93A61" w:rsidRPr="009867C1" w:rsidRDefault="00C93A61" w:rsidP="00C93A61">
      <w:pPr>
        <w:jc w:val="both"/>
        <w:rPr>
          <w:rFonts w:ascii="Arial" w:hAnsi="Arial" w:cs="Arial"/>
          <w:b/>
          <w:sz w:val="22"/>
          <w:szCs w:val="22"/>
        </w:rPr>
      </w:pPr>
      <w:r w:rsidRPr="008549B8">
        <w:rPr>
          <w:rFonts w:ascii="Arial" w:hAnsi="Arial" w:cs="Arial"/>
          <w:b/>
          <w:sz w:val="22"/>
          <w:szCs w:val="22"/>
          <w:lang w:val="pt-BR"/>
        </w:rPr>
        <w:t xml:space="preserve">ADMINISTRATIVO. SERVIDOR. AJUDA DE CUSTO. LEI N° 8.112/90. REMOÇÃO EX OFFICIO. DESLOCAMENTO CARACTERIZADO. PRAZO INFERIOR A 3(TRÊS) MESES. POSSIBILIDADE DE INSTITUIR LIMITAÇÃO TEMPORAL POR NORMA INFRA-LEGAL. </w:t>
      </w:r>
      <w:r w:rsidRPr="009867C1">
        <w:rPr>
          <w:rFonts w:ascii="Arial" w:hAnsi="Arial" w:cs="Arial"/>
          <w:b/>
          <w:sz w:val="22"/>
          <w:szCs w:val="22"/>
        </w:rPr>
        <w:t>PRECEDENTE DO STJ.</w:t>
      </w:r>
      <w:r w:rsidRPr="009867C1">
        <w:rPr>
          <w:rFonts w:ascii="Arial" w:hAnsi="Arial" w:cs="Arial"/>
          <w:sz w:val="22"/>
          <w:szCs w:val="22"/>
        </w:rPr>
        <w:t> </w:t>
      </w:r>
      <w:r w:rsidRPr="009867C1">
        <w:rPr>
          <w:rStyle w:val="Forte"/>
          <w:rFonts w:ascii="Arial" w:hAnsi="Arial" w:cs="Arial"/>
          <w:sz w:val="22"/>
          <w:szCs w:val="22"/>
        </w:rPr>
        <w:t>RECURSO DO INSS PROVIDO.</w:t>
      </w:r>
    </w:p>
    <w:p w:rsidR="00C93A61" w:rsidRPr="009867C1" w:rsidRDefault="00C93A61" w:rsidP="00C93A61">
      <w:pPr>
        <w:jc w:val="both"/>
        <w:rPr>
          <w:rFonts w:ascii="Arial" w:hAnsi="Arial" w:cs="Arial"/>
          <w:b/>
          <w:sz w:val="22"/>
          <w:szCs w:val="22"/>
        </w:rPr>
      </w:pPr>
    </w:p>
    <w:p w:rsidR="00C93A61" w:rsidRPr="00C93A61" w:rsidRDefault="00C93A61" w:rsidP="00C93A61">
      <w:pPr>
        <w:jc w:val="both"/>
        <w:rPr>
          <w:rFonts w:ascii="Arial" w:hAnsi="Arial" w:cs="Arial"/>
          <w:b/>
          <w:sz w:val="22"/>
          <w:szCs w:val="22"/>
          <w:lang w:val="pt-BR"/>
        </w:rPr>
      </w:pPr>
      <w:hyperlink r:id="rId12" w:history="1">
        <w:r w:rsidRPr="00C93A61">
          <w:rPr>
            <w:rStyle w:val="Hyperlink"/>
            <w:rFonts w:ascii="Arial" w:hAnsi="Arial" w:cs="Arial"/>
            <w:b/>
            <w:sz w:val="22"/>
            <w:szCs w:val="22"/>
            <w:lang w:val="pt-BR"/>
          </w:rPr>
          <w:t>0503823-43.2017.4.05.8312</w:t>
        </w:r>
      </w:hyperlink>
    </w:p>
    <w:p w:rsidR="00C93A61" w:rsidRPr="00C93A61" w:rsidRDefault="00C93A61" w:rsidP="00C93A61">
      <w:pPr>
        <w:jc w:val="both"/>
        <w:rPr>
          <w:rFonts w:ascii="Arial" w:hAnsi="Arial" w:cs="Arial"/>
          <w:b/>
          <w:sz w:val="22"/>
          <w:szCs w:val="22"/>
          <w:lang w:val="pt-BR"/>
        </w:rPr>
      </w:pPr>
    </w:p>
    <w:p w:rsidR="00C93A61" w:rsidRDefault="00C93A61" w:rsidP="00C93A61">
      <w:pPr>
        <w:jc w:val="both"/>
        <w:rPr>
          <w:rStyle w:val="Forte"/>
          <w:rFonts w:ascii="Arial" w:hAnsi="Arial" w:cs="Arial"/>
          <w:bCs w:val="0"/>
          <w:sz w:val="22"/>
          <w:szCs w:val="22"/>
        </w:rPr>
      </w:pPr>
      <w:r w:rsidRPr="00C93A61">
        <w:rPr>
          <w:rStyle w:val="Forte"/>
          <w:rFonts w:ascii="Arial" w:hAnsi="Arial" w:cs="Arial"/>
          <w:bCs w:val="0"/>
          <w:sz w:val="22"/>
          <w:szCs w:val="22"/>
          <w:lang w:val="pt-BR"/>
        </w:rPr>
        <w:t xml:space="preserve">PREVIDENCIÁRIO. REVISÃO DE APOSENTADORIA. DOCUMENTOS INIDÔNEOS. AUSÊNCIA DE CONTRACHEQUES. PRECEDENTE DA 1ª TURMA RECURSAL. </w:t>
      </w:r>
      <w:r w:rsidRPr="009867C1">
        <w:rPr>
          <w:rStyle w:val="Forte"/>
          <w:rFonts w:ascii="Arial" w:hAnsi="Arial" w:cs="Arial"/>
          <w:bCs w:val="0"/>
          <w:sz w:val="22"/>
          <w:szCs w:val="22"/>
        </w:rPr>
        <w:t>RECURSO IMPROVIDO.</w:t>
      </w:r>
    </w:p>
    <w:p w:rsidR="00C93A61" w:rsidRDefault="00C93A61" w:rsidP="00C93A61">
      <w:pPr>
        <w:jc w:val="both"/>
        <w:rPr>
          <w:rStyle w:val="Forte"/>
          <w:rFonts w:ascii="Arial" w:hAnsi="Arial" w:cs="Arial"/>
          <w:bCs w:val="0"/>
          <w:sz w:val="22"/>
          <w:szCs w:val="22"/>
        </w:rPr>
      </w:pPr>
    </w:p>
    <w:p w:rsidR="00C93A61" w:rsidRPr="00386F6D" w:rsidRDefault="00C93A61" w:rsidP="00C93A61">
      <w:pPr>
        <w:jc w:val="both"/>
        <w:rPr>
          <w:rStyle w:val="Hyperlink"/>
          <w:rFonts w:ascii="Arial" w:hAnsi="Arial" w:cs="Arial"/>
          <w:b/>
          <w:bCs/>
          <w:color w:val="FF0000"/>
          <w:sz w:val="22"/>
          <w:szCs w:val="22"/>
        </w:rPr>
      </w:pPr>
      <w:hyperlink r:id="rId13" w:history="1">
        <w:r w:rsidRPr="00386F6D">
          <w:rPr>
            <w:rStyle w:val="Hyperlink"/>
            <w:rFonts w:ascii="Arial" w:hAnsi="Arial" w:cs="Arial"/>
            <w:b/>
            <w:sz w:val="22"/>
            <w:szCs w:val="22"/>
          </w:rPr>
          <w:t>0501941-49.2017.4.05.8311</w:t>
        </w:r>
      </w:hyperlink>
    </w:p>
    <w:p w:rsidR="00C93A61" w:rsidRPr="00386F6D" w:rsidRDefault="00C93A61" w:rsidP="00C93A61">
      <w:pPr>
        <w:jc w:val="both"/>
        <w:rPr>
          <w:rStyle w:val="Hyperlink"/>
          <w:rFonts w:ascii="Arial" w:hAnsi="Arial" w:cs="Arial"/>
          <w:b/>
          <w:bCs/>
          <w:color w:val="FF0000"/>
          <w:sz w:val="22"/>
          <w:szCs w:val="22"/>
        </w:rPr>
      </w:pPr>
    </w:p>
    <w:p w:rsidR="00C93A61" w:rsidRPr="00C93A61" w:rsidRDefault="00C93A61" w:rsidP="00C93A61">
      <w:pPr>
        <w:jc w:val="both"/>
        <w:rPr>
          <w:rStyle w:val="Hyperlink"/>
          <w:rFonts w:ascii="Arial" w:hAnsi="Arial" w:cs="Arial"/>
          <w:b/>
          <w:bCs/>
          <w:color w:val="FF0000"/>
          <w:sz w:val="22"/>
          <w:szCs w:val="22"/>
          <w:lang w:val="pt-BR"/>
        </w:rPr>
      </w:pPr>
      <w:r w:rsidRPr="00C93A61">
        <w:rPr>
          <w:rStyle w:val="Forte"/>
          <w:rFonts w:ascii="Arial" w:hAnsi="Arial" w:cs="Arial"/>
          <w:sz w:val="22"/>
          <w:szCs w:val="22"/>
          <w:lang w:val="pt-BR"/>
        </w:rPr>
        <w:t>PREVIDENCIÁRIO. APOSENTADORIA POR TEMPO DE CONTRIBUIÇÃO. ATENDENTE DE ENFERMAGEM. COPEIRA DE HOSPITAL. ENQUADRAMENTO. POSSIBILIDADE. PRECEDENTE DA TNU. PPP. AGENTES BIOLÓGICOS. PREVISÃO. RECURSO DO INSS IMPROVIDO. VÍNCULO NÃO COMPUTADO. PRESUNÇAO DE VERACIDADE DA CTPS. EPI EFICAZ. PPP. PROVA IDÔNEA. RECURSO DO AUTOR PARCIALMENTE PROVIDO.</w:t>
      </w:r>
    </w:p>
    <w:p w:rsidR="00C93A61" w:rsidRPr="00C93A61" w:rsidRDefault="00C93A61" w:rsidP="00C93A61">
      <w:pPr>
        <w:jc w:val="both"/>
        <w:rPr>
          <w:rStyle w:val="Hyperlink"/>
          <w:rFonts w:ascii="Arial" w:hAnsi="Arial" w:cs="Arial"/>
          <w:b/>
          <w:bCs/>
          <w:color w:val="FF0000"/>
          <w:sz w:val="22"/>
          <w:szCs w:val="22"/>
          <w:lang w:val="pt-BR"/>
        </w:rPr>
      </w:pPr>
    </w:p>
    <w:p w:rsidR="00C93A61" w:rsidRPr="00C93A61" w:rsidRDefault="00C93A61" w:rsidP="00C93A61">
      <w:pPr>
        <w:jc w:val="both"/>
        <w:rPr>
          <w:rFonts w:ascii="Arial" w:hAnsi="Arial" w:cs="Arial"/>
          <w:b/>
          <w:color w:val="FF0000"/>
          <w:sz w:val="22"/>
          <w:szCs w:val="22"/>
          <w:lang w:val="pt-BR"/>
        </w:rPr>
      </w:pPr>
      <w:hyperlink r:id="rId14" w:history="1">
        <w:r w:rsidRPr="00C93A61">
          <w:rPr>
            <w:rStyle w:val="Hyperlink"/>
            <w:rFonts w:ascii="Arial" w:hAnsi="Arial" w:cs="Arial"/>
            <w:b/>
            <w:sz w:val="22"/>
            <w:szCs w:val="22"/>
            <w:lang w:val="pt-BR"/>
          </w:rPr>
          <w:t>0518389-33.2017.4.05.8300</w:t>
        </w:r>
      </w:hyperlink>
    </w:p>
    <w:p w:rsidR="00C93A61" w:rsidRPr="00C93A61" w:rsidRDefault="00C93A61" w:rsidP="00C93A61">
      <w:pPr>
        <w:jc w:val="both"/>
        <w:rPr>
          <w:rFonts w:ascii="Arial" w:hAnsi="Arial" w:cs="Arial"/>
          <w:b/>
          <w:color w:val="FF0000"/>
          <w:sz w:val="22"/>
          <w:szCs w:val="22"/>
          <w:lang w:val="pt-BR"/>
        </w:rPr>
      </w:pPr>
    </w:p>
    <w:p w:rsidR="00C93A61" w:rsidRPr="00386F6D" w:rsidRDefault="00C93A61" w:rsidP="00C93A61">
      <w:pPr>
        <w:jc w:val="both"/>
        <w:rPr>
          <w:rFonts w:ascii="Arial" w:hAnsi="Arial" w:cs="Arial"/>
          <w:b/>
          <w:color w:val="FF0000"/>
          <w:sz w:val="22"/>
          <w:szCs w:val="22"/>
        </w:rPr>
      </w:pPr>
      <w:r w:rsidRPr="00C93A61">
        <w:rPr>
          <w:rFonts w:ascii="Arial" w:hAnsi="Arial" w:cs="Arial"/>
          <w:b/>
          <w:sz w:val="22"/>
          <w:szCs w:val="22"/>
          <w:lang w:val="pt-BR"/>
        </w:rPr>
        <w:t xml:space="preserve">APOSENTADORIA POR TEMPO DE CONTRIBUIÇÃO. CONVERSÃO DO TEMPO ESPECIAL EM COMUM. TRABALHADOR RURAL EM AGROINDÚSTRIA/AGROPECUÁRIA. PERÍODO ANTERIOR À LEI 9.032/95. ENQUADRAMENTO POR CATEGORIA PROFISSIONAL. </w:t>
      </w:r>
      <w:r w:rsidRPr="00386F6D">
        <w:rPr>
          <w:rFonts w:ascii="Arial" w:hAnsi="Arial" w:cs="Arial"/>
          <w:b/>
          <w:sz w:val="22"/>
          <w:szCs w:val="22"/>
        </w:rPr>
        <w:t xml:space="preserve">ITEM 2.2.1 DO DECRETO 53.831/64. </w:t>
      </w:r>
      <w:r w:rsidRPr="00386F6D">
        <w:rPr>
          <w:rStyle w:val="Forte"/>
          <w:rFonts w:ascii="Arial" w:hAnsi="Arial" w:cs="Arial"/>
          <w:sz w:val="22"/>
          <w:szCs w:val="22"/>
        </w:rPr>
        <w:t>RECURSO DO INSS IMPROVIDO.</w:t>
      </w:r>
    </w:p>
    <w:p w:rsidR="00C93A61" w:rsidRPr="00386F6D" w:rsidRDefault="00C93A61" w:rsidP="00C93A61">
      <w:pPr>
        <w:jc w:val="both"/>
        <w:rPr>
          <w:rFonts w:ascii="Arial" w:hAnsi="Arial" w:cs="Arial"/>
          <w:b/>
          <w:color w:val="FF0000"/>
          <w:sz w:val="22"/>
          <w:szCs w:val="22"/>
        </w:rPr>
      </w:pPr>
    </w:p>
    <w:p w:rsidR="00C93A61" w:rsidRPr="00386F6D" w:rsidRDefault="00C93A61" w:rsidP="00C93A61">
      <w:pPr>
        <w:jc w:val="both"/>
        <w:rPr>
          <w:rFonts w:ascii="Arial" w:hAnsi="Arial" w:cs="Arial"/>
          <w:b/>
          <w:color w:val="FF0000"/>
          <w:sz w:val="22"/>
          <w:szCs w:val="22"/>
        </w:rPr>
      </w:pPr>
      <w:hyperlink r:id="rId15" w:history="1">
        <w:r w:rsidRPr="00386F6D">
          <w:rPr>
            <w:rStyle w:val="Hyperlink"/>
            <w:rFonts w:ascii="Arial" w:hAnsi="Arial" w:cs="Arial"/>
            <w:b/>
            <w:sz w:val="22"/>
            <w:szCs w:val="22"/>
          </w:rPr>
          <w:t>0502109-84.2017.4.05.8300</w:t>
        </w:r>
      </w:hyperlink>
    </w:p>
    <w:p w:rsidR="00C93A61" w:rsidRPr="00386F6D" w:rsidRDefault="00C93A61" w:rsidP="00C93A61">
      <w:pPr>
        <w:jc w:val="both"/>
        <w:rPr>
          <w:rFonts w:ascii="Arial" w:hAnsi="Arial" w:cs="Arial"/>
          <w:b/>
          <w:color w:val="FF0000"/>
          <w:sz w:val="22"/>
          <w:szCs w:val="22"/>
        </w:rPr>
      </w:pPr>
    </w:p>
    <w:p w:rsidR="00C93A61" w:rsidRPr="00386F6D" w:rsidRDefault="00C93A61" w:rsidP="00C93A61">
      <w:pPr>
        <w:jc w:val="both"/>
        <w:rPr>
          <w:rFonts w:ascii="Arial" w:hAnsi="Arial" w:cs="Arial"/>
          <w:b/>
          <w:color w:val="FF0000"/>
          <w:sz w:val="22"/>
          <w:szCs w:val="22"/>
        </w:rPr>
      </w:pPr>
      <w:r w:rsidRPr="00C93A61">
        <w:rPr>
          <w:rStyle w:val="Forte"/>
          <w:rFonts w:ascii="Arial" w:hAnsi="Arial" w:cs="Arial"/>
          <w:sz w:val="22"/>
          <w:szCs w:val="22"/>
          <w:lang w:val="pt-BR"/>
        </w:rPr>
        <w:t xml:space="preserve">TRIBUTÁRIO. REPETIÇÃO DE INDÉBITO. SERVIDOR MILITAR ANISTIADO. CONTRIBUIÇÃO PARA O PLANO DE SEGURIDADE SOCIAL DO SERVIDOR. HIPÓTESE DE NÃO INCIDÊNCIA. DESCONTO INDEVIDO NA REQUISIÇÃO DE PAGAMENTO. </w:t>
      </w:r>
      <w:r w:rsidRPr="00386F6D">
        <w:rPr>
          <w:rStyle w:val="Forte"/>
          <w:rFonts w:ascii="Arial" w:hAnsi="Arial" w:cs="Arial"/>
          <w:sz w:val="22"/>
          <w:szCs w:val="22"/>
        </w:rPr>
        <w:t>RECURSO DO AUTOR PROVIDO.</w:t>
      </w:r>
    </w:p>
    <w:p w:rsidR="00C93A61" w:rsidRPr="00386F6D" w:rsidRDefault="00C93A61" w:rsidP="00C93A61">
      <w:pPr>
        <w:jc w:val="both"/>
        <w:rPr>
          <w:rFonts w:ascii="Arial" w:hAnsi="Arial" w:cs="Arial"/>
          <w:b/>
          <w:color w:val="FF0000"/>
          <w:sz w:val="22"/>
          <w:szCs w:val="22"/>
        </w:rPr>
      </w:pPr>
    </w:p>
    <w:p w:rsidR="00C93A61" w:rsidRPr="00386F6D" w:rsidRDefault="00C93A61" w:rsidP="00C93A61">
      <w:pPr>
        <w:jc w:val="both"/>
        <w:rPr>
          <w:rFonts w:ascii="Arial" w:hAnsi="Arial" w:cs="Arial"/>
          <w:b/>
          <w:bCs/>
          <w:color w:val="FF0000"/>
          <w:sz w:val="22"/>
          <w:szCs w:val="22"/>
        </w:rPr>
      </w:pPr>
      <w:hyperlink r:id="rId16" w:history="1">
        <w:r w:rsidRPr="00386F6D">
          <w:rPr>
            <w:rStyle w:val="Hyperlink"/>
            <w:rFonts w:ascii="Arial" w:hAnsi="Arial" w:cs="Arial"/>
            <w:b/>
            <w:bCs/>
            <w:sz w:val="22"/>
            <w:szCs w:val="22"/>
          </w:rPr>
          <w:t>0511390-64.2017.4.05.8300</w:t>
        </w:r>
      </w:hyperlink>
    </w:p>
    <w:p w:rsidR="00C93A61" w:rsidRPr="00386F6D" w:rsidRDefault="00C93A61" w:rsidP="00C93A61">
      <w:pPr>
        <w:jc w:val="both"/>
        <w:rPr>
          <w:rFonts w:ascii="Arial" w:hAnsi="Arial" w:cs="Arial"/>
          <w:b/>
          <w:bCs/>
          <w:color w:val="FF0000"/>
          <w:sz w:val="22"/>
          <w:szCs w:val="22"/>
        </w:rPr>
      </w:pPr>
    </w:p>
    <w:p w:rsidR="00C93A61" w:rsidRPr="00386F6D" w:rsidRDefault="00C93A61" w:rsidP="00C93A61">
      <w:pPr>
        <w:jc w:val="both"/>
        <w:rPr>
          <w:rFonts w:ascii="Arial" w:hAnsi="Arial" w:cs="Arial"/>
          <w:b/>
          <w:bCs/>
          <w:color w:val="FF0000"/>
          <w:sz w:val="22"/>
          <w:szCs w:val="22"/>
        </w:rPr>
      </w:pPr>
      <w:r w:rsidRPr="008549B8">
        <w:rPr>
          <w:rFonts w:ascii="Arial" w:hAnsi="Arial" w:cs="Arial"/>
          <w:b/>
          <w:sz w:val="22"/>
          <w:szCs w:val="22"/>
          <w:lang w:val="pt-BR"/>
        </w:rPr>
        <w:t xml:space="preserve">JUÍZO DE ADEQUAÇÃO. PREVIDENCIÁRIO. DIB FIXADA NA EM DATA POSTERIOR A CESSAÇÃO DO BENEFÍCIO, POR QUARENTA E CINCO DIAS. IMPOSSIBILIDADE DE FIXAR A DIB NA CITAÇÃO. INCAPACIDADE INTERMITENTE. ACÓRDÃO ATACADO QUE CONDICIONA A DCB À PERÍCIA ADMINISTRATIVA. CONTRADIÇÃO AO PRECEDENTE DA TNU(PEDIDO DE UNIFORMIZAÇÃO DE INTERPRETAÇÃO DE LEI (TURMA) Nº 0500774- 49.2016.4.05.8305/PE.   </w:t>
      </w:r>
      <w:r w:rsidRPr="00386F6D">
        <w:rPr>
          <w:rStyle w:val="Forte"/>
          <w:rFonts w:ascii="Arial" w:hAnsi="Arial" w:cs="Arial"/>
          <w:sz w:val="22"/>
          <w:szCs w:val="22"/>
        </w:rPr>
        <w:t>ACÓRDÃO ATACADO MODIFICADO.</w:t>
      </w:r>
    </w:p>
    <w:p w:rsidR="00C93A61" w:rsidRPr="00386F6D" w:rsidRDefault="00C93A61" w:rsidP="00C93A61">
      <w:pPr>
        <w:jc w:val="both"/>
        <w:rPr>
          <w:rFonts w:ascii="Arial" w:hAnsi="Arial" w:cs="Arial"/>
          <w:b/>
          <w:bCs/>
          <w:color w:val="FF0000"/>
          <w:sz w:val="22"/>
          <w:szCs w:val="22"/>
        </w:rPr>
      </w:pPr>
    </w:p>
    <w:p w:rsidR="00C93A61" w:rsidRPr="00C93A61" w:rsidRDefault="00C93A61" w:rsidP="00C93A61">
      <w:pPr>
        <w:jc w:val="both"/>
        <w:rPr>
          <w:rFonts w:ascii="Arial" w:hAnsi="Arial" w:cs="Arial"/>
          <w:b/>
          <w:bCs/>
          <w:color w:val="FF0000"/>
          <w:sz w:val="22"/>
          <w:szCs w:val="22"/>
          <w:lang w:val="pt-BR"/>
        </w:rPr>
      </w:pPr>
      <w:hyperlink r:id="rId17" w:history="1">
        <w:r w:rsidRPr="00C93A61">
          <w:rPr>
            <w:rStyle w:val="Hyperlink"/>
            <w:rFonts w:ascii="Arial" w:hAnsi="Arial" w:cs="Arial"/>
            <w:b/>
            <w:bCs/>
            <w:sz w:val="22"/>
            <w:szCs w:val="22"/>
            <w:lang w:val="pt-BR"/>
          </w:rPr>
          <w:t>0517558-19.2016.4.05.8300</w:t>
        </w:r>
      </w:hyperlink>
    </w:p>
    <w:p w:rsidR="00C93A61" w:rsidRPr="00C93A61" w:rsidRDefault="00C93A61" w:rsidP="00C93A61">
      <w:pPr>
        <w:jc w:val="both"/>
        <w:rPr>
          <w:rFonts w:ascii="Arial" w:hAnsi="Arial" w:cs="Arial"/>
          <w:b/>
          <w:bCs/>
          <w:color w:val="FF0000"/>
          <w:sz w:val="22"/>
          <w:szCs w:val="22"/>
          <w:lang w:val="pt-BR"/>
        </w:rPr>
      </w:pPr>
    </w:p>
    <w:p w:rsidR="00C93A61" w:rsidRPr="00541532" w:rsidRDefault="00C93A61" w:rsidP="00C93A61">
      <w:pPr>
        <w:spacing w:before="100" w:beforeAutospacing="1" w:after="100" w:afterAutospacing="1"/>
        <w:jc w:val="both"/>
        <w:rPr>
          <w:rFonts w:ascii="Arial" w:eastAsia="Times New Roman" w:hAnsi="Arial" w:cs="Arial"/>
          <w:b/>
          <w:bCs/>
          <w:sz w:val="22"/>
          <w:szCs w:val="22"/>
          <w:lang w:val="pt-BR" w:eastAsia="pt-BR" w:bidi="ar-SA"/>
        </w:rPr>
      </w:pPr>
      <w:r w:rsidRPr="00386F6D">
        <w:rPr>
          <w:rFonts w:ascii="Arial" w:eastAsia="Times New Roman" w:hAnsi="Arial" w:cs="Arial"/>
          <w:b/>
          <w:bCs/>
          <w:sz w:val="22"/>
          <w:szCs w:val="22"/>
          <w:lang w:val="pt-BR" w:eastAsia="pt-BR" w:bidi="ar-SA"/>
        </w:rPr>
        <w:t xml:space="preserve">RESPONSABILIDADE CIVIL. DESCONTOS INDEVIDOS EM BENEFÍCIO PREVIDENCIÁRIO. OCORRÊNCIA. DANOS MORAIS. CONFIGURAÇÃO DOS PRESSUPOSTOS PARA A RESPONSABILIDADE CIVIL. REDUÇÃO DO </w:t>
      </w:r>
      <w:r w:rsidRPr="00386F6D">
        <w:rPr>
          <w:rFonts w:ascii="Arial" w:eastAsia="Times New Roman" w:hAnsi="Arial" w:cs="Arial"/>
          <w:b/>
          <w:bCs/>
          <w:i/>
          <w:iCs/>
          <w:sz w:val="22"/>
          <w:szCs w:val="22"/>
          <w:lang w:val="pt-BR" w:eastAsia="pt-BR" w:bidi="ar-SA"/>
        </w:rPr>
        <w:t xml:space="preserve">QUANTUM </w:t>
      </w:r>
      <w:r w:rsidRPr="00386F6D">
        <w:rPr>
          <w:rFonts w:ascii="Arial" w:eastAsia="Times New Roman" w:hAnsi="Arial" w:cs="Arial"/>
          <w:b/>
          <w:bCs/>
          <w:sz w:val="22"/>
          <w:szCs w:val="22"/>
          <w:lang w:val="pt-BR" w:eastAsia="pt-BR" w:bidi="ar-SA"/>
        </w:rPr>
        <w:t>INDENIZATÓRIO</w:t>
      </w:r>
      <w:r w:rsidRPr="00386F6D">
        <w:rPr>
          <w:rFonts w:ascii="Arial" w:eastAsia="Times New Roman" w:hAnsi="Arial" w:cs="Arial"/>
          <w:b/>
          <w:bCs/>
          <w:i/>
          <w:iCs/>
          <w:sz w:val="22"/>
          <w:szCs w:val="22"/>
          <w:lang w:val="pt-BR" w:eastAsia="pt-BR" w:bidi="ar-SA"/>
        </w:rPr>
        <w:t xml:space="preserve"> </w:t>
      </w:r>
      <w:r w:rsidRPr="00386F6D">
        <w:rPr>
          <w:rFonts w:ascii="Arial" w:eastAsia="Times New Roman" w:hAnsi="Arial" w:cs="Arial"/>
          <w:b/>
          <w:bCs/>
          <w:sz w:val="22"/>
          <w:szCs w:val="22"/>
          <w:lang w:val="pt-BR" w:eastAsia="pt-BR" w:bidi="ar-SA"/>
        </w:rPr>
        <w:t xml:space="preserve">FIXADO. OBSERVÂNCIA DA PROPORCIONALIDADE E </w:t>
      </w:r>
      <w:r w:rsidRPr="00541532">
        <w:rPr>
          <w:rFonts w:ascii="Arial" w:eastAsia="Times New Roman" w:hAnsi="Arial" w:cs="Arial"/>
          <w:b/>
          <w:bCs/>
          <w:sz w:val="22"/>
          <w:szCs w:val="22"/>
          <w:lang w:val="pt-BR" w:eastAsia="pt-BR" w:bidi="ar-SA"/>
        </w:rPr>
        <w:t>RAZOABILIDADE. RECURSO DO INSS IMPROVIDO.</w:t>
      </w:r>
    </w:p>
    <w:p w:rsidR="00C93A61" w:rsidRPr="008B600C" w:rsidRDefault="00C93A61" w:rsidP="00C93A61">
      <w:pPr>
        <w:spacing w:before="100" w:beforeAutospacing="1" w:after="100" w:afterAutospacing="1"/>
        <w:jc w:val="both"/>
        <w:rPr>
          <w:rFonts w:ascii="Arial" w:hAnsi="Arial" w:cs="Arial"/>
          <w:b/>
          <w:bCs/>
          <w:sz w:val="22"/>
          <w:szCs w:val="22"/>
          <w:u w:val="single"/>
        </w:rPr>
      </w:pPr>
      <w:hyperlink r:id="rId18" w:history="1">
        <w:r w:rsidRPr="008B600C">
          <w:rPr>
            <w:rStyle w:val="Hyperlink"/>
            <w:rFonts w:ascii="Arial" w:hAnsi="Arial" w:cs="Arial"/>
            <w:b/>
            <w:bCs/>
            <w:sz w:val="22"/>
            <w:szCs w:val="22"/>
          </w:rPr>
          <w:t>0503798-45.2017.4.05.8307</w:t>
        </w:r>
      </w:hyperlink>
      <w:r w:rsidRPr="008B600C">
        <w:rPr>
          <w:rFonts w:ascii="Arial" w:hAnsi="Arial" w:cs="Arial"/>
          <w:b/>
          <w:bCs/>
          <w:sz w:val="22"/>
          <w:szCs w:val="22"/>
          <w:u w:val="single"/>
        </w:rPr>
        <w:t xml:space="preserve">  </w:t>
      </w:r>
    </w:p>
    <w:p w:rsidR="00C93A61" w:rsidRPr="00C93A61" w:rsidRDefault="00C93A61" w:rsidP="00C93A61">
      <w:pPr>
        <w:spacing w:before="100" w:beforeAutospacing="1" w:after="100" w:afterAutospacing="1"/>
        <w:jc w:val="both"/>
        <w:rPr>
          <w:rFonts w:ascii="Arial" w:hAnsi="Arial" w:cs="Arial"/>
          <w:bCs/>
          <w:sz w:val="22"/>
          <w:szCs w:val="22"/>
          <w:u w:val="single"/>
          <w:lang w:val="pt-BR"/>
        </w:rPr>
      </w:pPr>
      <w:r w:rsidRPr="008549B8">
        <w:rPr>
          <w:rStyle w:val="Forte"/>
          <w:rFonts w:ascii="Arial" w:hAnsi="Arial" w:cs="Arial"/>
          <w:color w:val="000000"/>
          <w:sz w:val="22"/>
          <w:szCs w:val="22"/>
          <w:shd w:val="clear" w:color="auto" w:fill="FFFFFF"/>
          <w:lang w:val="pt-BR"/>
        </w:rPr>
        <w:t xml:space="preserve">BENEFÍCIO PREVIDENCIÁRIO. AUXÍLIO DOENÇA OU APOSENTADORIA POR INVALIDEZ. CONCESSÃO. DATA DE INÍCIO DA INCAPACIDADE (DII). MANUTENÇÃO DA QUALIDADE DE SEGURADO. PRORROGAÇÃO DO PERÍODO DE GRAÇA. 36 MESES. ART. 15 §1º e §2º LEI 8213/91. </w:t>
      </w:r>
      <w:r w:rsidRPr="00C93A61">
        <w:rPr>
          <w:rStyle w:val="Forte"/>
          <w:rFonts w:ascii="Arial" w:hAnsi="Arial" w:cs="Arial"/>
          <w:color w:val="000000"/>
          <w:sz w:val="22"/>
          <w:szCs w:val="22"/>
          <w:shd w:val="clear" w:color="auto" w:fill="FFFFFF"/>
          <w:lang w:val="pt-BR"/>
        </w:rPr>
        <w:t>DESEMPREGO INVOLUNTÁRIO. MAIS 120 CONTRIBUIÇÕES VERTIDAS AO REGIME PREVIDENCIÁRIO. RECURSO INOMINADO DA PARTE AUTORA PROVIDO.</w:t>
      </w:r>
    </w:p>
    <w:p w:rsidR="00C93A61" w:rsidRPr="00C93A61" w:rsidRDefault="00C93A61" w:rsidP="00C93A61">
      <w:pPr>
        <w:spacing w:before="100" w:beforeAutospacing="1" w:after="100" w:afterAutospacing="1"/>
        <w:jc w:val="both"/>
        <w:rPr>
          <w:rFonts w:ascii="Arial" w:hAnsi="Arial" w:cs="Arial"/>
          <w:b/>
          <w:sz w:val="22"/>
          <w:szCs w:val="22"/>
          <w:lang w:val="pt-BR"/>
        </w:rPr>
      </w:pPr>
      <w:hyperlink r:id="rId19" w:history="1">
        <w:r w:rsidRPr="00C93A61">
          <w:rPr>
            <w:rStyle w:val="Hyperlink"/>
            <w:rFonts w:ascii="Arial" w:hAnsi="Arial" w:cs="Arial"/>
            <w:b/>
            <w:sz w:val="22"/>
            <w:szCs w:val="22"/>
            <w:lang w:val="pt-BR"/>
          </w:rPr>
          <w:t>0500092-20.2018.4.05.8307</w:t>
        </w:r>
      </w:hyperlink>
      <w:r w:rsidRPr="00C93A61">
        <w:rPr>
          <w:rFonts w:ascii="Arial" w:hAnsi="Arial" w:cs="Arial"/>
          <w:b/>
          <w:sz w:val="22"/>
          <w:szCs w:val="22"/>
          <w:u w:val="single"/>
          <w:lang w:val="pt-BR"/>
        </w:rPr>
        <w:t xml:space="preserve"> </w:t>
      </w:r>
      <w:r w:rsidRPr="00C93A61">
        <w:rPr>
          <w:rFonts w:ascii="Arial" w:hAnsi="Arial" w:cs="Arial"/>
          <w:b/>
          <w:sz w:val="22"/>
          <w:szCs w:val="22"/>
          <w:lang w:val="pt-BR"/>
        </w:rPr>
        <w:t xml:space="preserve"> </w:t>
      </w:r>
    </w:p>
    <w:p w:rsidR="00C93A61" w:rsidRPr="008549B8" w:rsidRDefault="00C93A61" w:rsidP="00C93A61">
      <w:pPr>
        <w:spacing w:before="100" w:beforeAutospacing="1" w:after="100" w:afterAutospacing="1"/>
        <w:jc w:val="both"/>
        <w:rPr>
          <w:rFonts w:ascii="Arial" w:hAnsi="Arial" w:cs="Arial"/>
          <w:sz w:val="22"/>
          <w:szCs w:val="22"/>
          <w:lang w:val="pt-BR"/>
        </w:rPr>
      </w:pPr>
      <w:r w:rsidRPr="008549B8">
        <w:rPr>
          <w:rStyle w:val="Forte"/>
          <w:rFonts w:ascii="Arial" w:hAnsi="Arial" w:cs="Arial"/>
          <w:color w:val="000000"/>
          <w:sz w:val="22"/>
          <w:szCs w:val="22"/>
          <w:shd w:val="clear" w:color="auto" w:fill="FFFFFF"/>
          <w:lang w:val="pt-BR"/>
        </w:rPr>
        <w:t>PREVIDENCIÁRIO. AUXÍLIO-DOENÇA. CERCEAMENTO DE DEFESA. IMPUGNAÇÃO AO LAUDO NÃO APRECIADA PELO MAGISTRADO. CERCEAMENTO DE DEFESA. RECURSO</w:t>
      </w:r>
      <w:r w:rsidRPr="008549B8">
        <w:rPr>
          <w:rStyle w:val="Forte"/>
          <w:rFonts w:ascii="Arial" w:hAnsi="Arial" w:cs="Arial"/>
          <w:color w:val="000000"/>
          <w:spacing w:val="-12"/>
          <w:sz w:val="22"/>
          <w:szCs w:val="22"/>
          <w:shd w:val="clear" w:color="auto" w:fill="FFFFFF"/>
          <w:lang w:val="pt-BR"/>
        </w:rPr>
        <w:t> PARCIALMENTE </w:t>
      </w:r>
      <w:r w:rsidRPr="008549B8">
        <w:rPr>
          <w:rStyle w:val="Forte"/>
          <w:rFonts w:ascii="Arial" w:hAnsi="Arial" w:cs="Arial"/>
          <w:color w:val="000000"/>
          <w:sz w:val="22"/>
          <w:szCs w:val="22"/>
          <w:shd w:val="clear" w:color="auto" w:fill="FFFFFF"/>
          <w:lang w:val="pt-BR"/>
        </w:rPr>
        <w:t>PROVIDO PARA ANULAR A SENTENÇA.</w:t>
      </w:r>
    </w:p>
    <w:p w:rsidR="00C93A61" w:rsidRPr="00C93A61" w:rsidRDefault="00C93A61" w:rsidP="00C93A61">
      <w:pPr>
        <w:spacing w:before="100" w:beforeAutospacing="1" w:after="100" w:afterAutospacing="1"/>
        <w:jc w:val="both"/>
        <w:rPr>
          <w:rFonts w:ascii="Arial" w:hAnsi="Arial" w:cs="Arial"/>
          <w:b/>
          <w:bCs/>
          <w:sz w:val="22"/>
          <w:szCs w:val="22"/>
          <w:lang w:val="pt-BR"/>
        </w:rPr>
      </w:pPr>
      <w:hyperlink r:id="rId20" w:history="1">
        <w:r w:rsidRPr="00C93A61">
          <w:rPr>
            <w:rStyle w:val="Hyperlink"/>
            <w:rFonts w:ascii="Arial" w:hAnsi="Arial" w:cs="Arial"/>
            <w:b/>
            <w:bCs/>
            <w:sz w:val="22"/>
            <w:szCs w:val="22"/>
            <w:lang w:val="pt-BR"/>
          </w:rPr>
          <w:t>0501145-73.2017.4.05.8306</w:t>
        </w:r>
      </w:hyperlink>
    </w:p>
    <w:p w:rsidR="00C93A61" w:rsidRPr="00C93A61" w:rsidRDefault="00C93A61" w:rsidP="00C93A61">
      <w:pPr>
        <w:spacing w:before="100" w:beforeAutospacing="1" w:after="100" w:afterAutospacing="1"/>
        <w:jc w:val="both"/>
        <w:rPr>
          <w:rFonts w:ascii="Arial" w:hAnsi="Arial" w:cs="Arial"/>
          <w:bCs/>
          <w:sz w:val="22"/>
          <w:szCs w:val="22"/>
          <w:lang w:val="pt-BR"/>
        </w:rPr>
      </w:pPr>
      <w:r w:rsidRPr="008549B8">
        <w:rPr>
          <w:rStyle w:val="Forte"/>
          <w:rFonts w:ascii="Arial" w:hAnsi="Arial" w:cs="Arial"/>
          <w:color w:val="000000"/>
          <w:sz w:val="22"/>
          <w:szCs w:val="22"/>
          <w:shd w:val="clear" w:color="auto" w:fill="FFFFFF"/>
          <w:lang w:val="pt-BR"/>
        </w:rPr>
        <w:t xml:space="preserve">EMBARGOS DE DECLARAÇÃO. PROCESSO CIVIL. ALEGAÇÃO DE OMISSÃO. OCORRÊNCIA. DOCUMENTO NOVO. RECONHECIMENTO DE PERÍODO ESPECIAL. CONCESSÃO DE APOSENTADORIA ESPECIAL. RECURSO DO AUTOR PROVIDO. </w:t>
      </w:r>
      <w:r w:rsidRPr="00C93A61">
        <w:rPr>
          <w:rStyle w:val="Forte"/>
          <w:rFonts w:ascii="Arial" w:hAnsi="Arial" w:cs="Arial"/>
          <w:color w:val="000000"/>
          <w:sz w:val="22"/>
          <w:szCs w:val="22"/>
          <w:shd w:val="clear" w:color="auto" w:fill="FFFFFF"/>
          <w:lang w:val="pt-BR"/>
        </w:rPr>
        <w:t>EMBARGOS DE DECLARAÇÃO CONHECIDOS E PROVIDOS.</w:t>
      </w:r>
    </w:p>
    <w:p w:rsidR="00C93A61" w:rsidRPr="00C93A61" w:rsidRDefault="00C93A61" w:rsidP="00C93A61">
      <w:pPr>
        <w:spacing w:before="100" w:beforeAutospacing="1" w:after="100" w:afterAutospacing="1"/>
        <w:jc w:val="both"/>
        <w:rPr>
          <w:rFonts w:ascii="Arial" w:hAnsi="Arial" w:cs="Arial"/>
          <w:b/>
          <w:bCs/>
          <w:sz w:val="22"/>
          <w:szCs w:val="22"/>
          <w:lang w:val="pt-BR"/>
        </w:rPr>
      </w:pPr>
      <w:hyperlink r:id="rId21" w:history="1">
        <w:r w:rsidRPr="00C93A61">
          <w:rPr>
            <w:rStyle w:val="Hyperlink"/>
            <w:rFonts w:ascii="Arial" w:hAnsi="Arial" w:cs="Arial"/>
            <w:b/>
            <w:bCs/>
            <w:sz w:val="22"/>
            <w:szCs w:val="22"/>
            <w:lang w:val="pt-BR"/>
          </w:rPr>
          <w:t>0500542-09.2017.4.05.8303</w:t>
        </w:r>
      </w:hyperlink>
    </w:p>
    <w:p w:rsidR="00C93A61" w:rsidRPr="00C93A61" w:rsidRDefault="00C93A61" w:rsidP="00C93A61">
      <w:pPr>
        <w:spacing w:before="100" w:beforeAutospacing="1" w:after="100" w:afterAutospacing="1"/>
        <w:jc w:val="both"/>
        <w:rPr>
          <w:rFonts w:ascii="Arial" w:hAnsi="Arial" w:cs="Arial"/>
          <w:bCs/>
          <w:sz w:val="22"/>
          <w:szCs w:val="22"/>
          <w:lang w:val="pt-BR"/>
        </w:rPr>
      </w:pPr>
      <w:r w:rsidRPr="008549B8">
        <w:rPr>
          <w:rFonts w:ascii="Arial" w:hAnsi="Arial" w:cs="Arial"/>
          <w:b/>
          <w:color w:val="000000"/>
          <w:sz w:val="22"/>
          <w:szCs w:val="22"/>
          <w:shd w:val="clear" w:color="auto" w:fill="FFFFFF"/>
          <w:lang w:val="pt-BR"/>
        </w:rPr>
        <w:t xml:space="preserve">FUNASA. ABONO DE PERMANÊNCIA. TEMPO ESPECIAL.  COMPROVAÇÃO.  PREENCHIMENTO DOS REQUISITOS PARA APOSENTADORIA ESPECIAL E ABONO DE PERMANÊNCIA. </w:t>
      </w:r>
      <w:r w:rsidRPr="00C93A61">
        <w:rPr>
          <w:rFonts w:ascii="Arial" w:hAnsi="Arial" w:cs="Arial"/>
          <w:b/>
          <w:color w:val="000000"/>
          <w:sz w:val="22"/>
          <w:szCs w:val="22"/>
          <w:shd w:val="clear" w:color="auto" w:fill="FFFFFF"/>
          <w:lang w:val="pt-BR"/>
        </w:rPr>
        <w:t>PRECEDENTES DO STF. TEMA 888.  </w:t>
      </w:r>
      <w:r w:rsidRPr="00C93A61">
        <w:rPr>
          <w:rStyle w:val="Forte"/>
          <w:rFonts w:ascii="Arial" w:hAnsi="Arial" w:cs="Arial"/>
          <w:color w:val="000000"/>
          <w:sz w:val="22"/>
          <w:szCs w:val="22"/>
          <w:shd w:val="clear" w:color="auto" w:fill="FFFFFF"/>
          <w:lang w:val="pt-BR"/>
        </w:rPr>
        <w:t>RECURSO INOMINADO PROVIDO.</w:t>
      </w:r>
    </w:p>
    <w:p w:rsidR="00C93A61" w:rsidRPr="008549B8" w:rsidRDefault="00C93A61" w:rsidP="00C93A61">
      <w:pPr>
        <w:spacing w:before="100" w:beforeAutospacing="1" w:after="100" w:afterAutospacing="1"/>
        <w:jc w:val="both"/>
        <w:rPr>
          <w:rFonts w:ascii="Arial" w:hAnsi="Arial" w:cs="Arial"/>
          <w:b/>
          <w:bCs/>
          <w:sz w:val="22"/>
          <w:szCs w:val="22"/>
          <w:lang w:val="pt-BR"/>
        </w:rPr>
      </w:pPr>
      <w:hyperlink r:id="rId22" w:history="1">
        <w:r w:rsidRPr="008549B8">
          <w:rPr>
            <w:rStyle w:val="Hyperlink"/>
            <w:rFonts w:ascii="Arial" w:hAnsi="Arial" w:cs="Arial"/>
            <w:b/>
            <w:bCs/>
            <w:sz w:val="22"/>
            <w:szCs w:val="22"/>
            <w:lang w:val="pt-BR"/>
          </w:rPr>
          <w:t>0501122-39.2017.4.05.8303</w:t>
        </w:r>
      </w:hyperlink>
    </w:p>
    <w:p w:rsidR="00C93A61" w:rsidRPr="00541532" w:rsidRDefault="00C93A61" w:rsidP="00C93A61">
      <w:pPr>
        <w:spacing w:before="100" w:beforeAutospacing="1" w:after="100" w:afterAutospacing="1"/>
        <w:jc w:val="both"/>
        <w:rPr>
          <w:rFonts w:ascii="Arial" w:eastAsia="Times New Roman" w:hAnsi="Arial" w:cs="Arial"/>
          <w:sz w:val="22"/>
          <w:szCs w:val="22"/>
          <w:lang w:val="pt-BR" w:eastAsia="pt-BR" w:bidi="ar-SA"/>
        </w:rPr>
      </w:pPr>
      <w:r w:rsidRPr="008549B8">
        <w:rPr>
          <w:rFonts w:ascii="Arial" w:hAnsi="Arial" w:cs="Arial"/>
          <w:b/>
          <w:color w:val="000000"/>
          <w:sz w:val="22"/>
          <w:szCs w:val="22"/>
          <w:shd w:val="clear" w:color="auto" w:fill="FFFFFF"/>
          <w:lang w:val="pt-BR"/>
        </w:rPr>
        <w:t xml:space="preserve">FUNASA. ABONO DE PERMANÊNCIA. TEMPO ESPECIAL.  TÍTULO JUDICIAL QUE JÁ RECONHECEU O TEMPO SUFICIENTE PARA A APOSENTADORIA ESPECIAL. </w:t>
      </w:r>
      <w:r w:rsidRPr="00C93A61">
        <w:rPr>
          <w:rFonts w:ascii="Arial" w:hAnsi="Arial" w:cs="Arial"/>
          <w:b/>
          <w:color w:val="000000"/>
          <w:sz w:val="22"/>
          <w:szCs w:val="22"/>
          <w:shd w:val="clear" w:color="auto" w:fill="FFFFFF"/>
          <w:lang w:val="pt-BR"/>
        </w:rPr>
        <w:t>ABONO DE PERMANÊNCIA DEVIDO. PRECEDENTES DO STF.</w:t>
      </w:r>
      <w:r w:rsidRPr="00C93A61">
        <w:rPr>
          <w:rFonts w:ascii="Arial" w:hAnsi="Arial" w:cs="Arial"/>
          <w:color w:val="000000"/>
          <w:sz w:val="22"/>
          <w:szCs w:val="22"/>
          <w:shd w:val="clear" w:color="auto" w:fill="FFFFFF"/>
          <w:lang w:val="pt-BR"/>
        </w:rPr>
        <w:t> </w:t>
      </w:r>
      <w:r w:rsidRPr="00C93A61">
        <w:rPr>
          <w:rStyle w:val="Forte"/>
          <w:rFonts w:ascii="Arial" w:hAnsi="Arial" w:cs="Arial"/>
          <w:color w:val="000000"/>
          <w:sz w:val="22"/>
          <w:szCs w:val="22"/>
          <w:shd w:val="clear" w:color="auto" w:fill="FFFFFF"/>
          <w:lang w:val="pt-BR"/>
        </w:rPr>
        <w:t>RECURSO INOMINADO PROVIDO.</w:t>
      </w:r>
    </w:p>
    <w:p w:rsidR="00C93A61" w:rsidRPr="00C93A61" w:rsidRDefault="00C93A61" w:rsidP="00C93A61">
      <w:pPr>
        <w:jc w:val="both"/>
        <w:rPr>
          <w:rFonts w:ascii="Arial" w:hAnsi="Arial" w:cs="Arial"/>
          <w:b/>
          <w:sz w:val="22"/>
          <w:szCs w:val="22"/>
          <w:lang w:val="pt-BR"/>
        </w:rPr>
      </w:pPr>
    </w:p>
    <w:p w:rsidR="00A03C20" w:rsidRPr="002D176E" w:rsidRDefault="00A03C20" w:rsidP="00A03C20">
      <w:pPr>
        <w:pStyle w:val="SemEspaamento"/>
        <w:jc w:val="both"/>
        <w:rPr>
          <w:rStyle w:val="Forte"/>
          <w:rFonts w:ascii="Arial" w:hAnsi="Arial" w:cs="Arial"/>
          <w:b w:val="0"/>
          <w:sz w:val="22"/>
          <w:szCs w:val="22"/>
          <w:lang w:val="pt-BR"/>
        </w:rPr>
      </w:pPr>
    </w:p>
    <w:p w:rsidR="00632C9C" w:rsidRPr="00632C9C" w:rsidRDefault="00A03C20" w:rsidP="00632C9C">
      <w:pPr>
        <w:pStyle w:val="NormalWeb"/>
        <w:jc w:val="both"/>
        <w:rPr>
          <w:rFonts w:ascii="Arial" w:hAnsi="Arial" w:cs="Arial"/>
          <w:b/>
          <w:bCs/>
          <w:sz w:val="22"/>
          <w:szCs w:val="22"/>
          <w:u w:val="single"/>
        </w:rPr>
      </w:pPr>
      <w:r w:rsidRPr="0067310F">
        <w:rPr>
          <w:rFonts w:ascii="Arial" w:hAnsi="Arial" w:cs="Arial"/>
          <w:b/>
          <w:bCs/>
          <w:sz w:val="22"/>
          <w:szCs w:val="22"/>
          <w:highlight w:val="yellow"/>
          <w:u w:val="single"/>
        </w:rPr>
        <w:t>2ª TURMA RECURSAL</w:t>
      </w:r>
    </w:p>
    <w:p w:rsidR="00632C9C" w:rsidRPr="00632C9C" w:rsidRDefault="001E7C94" w:rsidP="00632C9C">
      <w:pPr>
        <w:shd w:val="clear" w:color="auto" w:fill="FFFFFF"/>
        <w:rPr>
          <w:rStyle w:val="Hyperlink"/>
          <w:rFonts w:eastAsia="Times New Roman"/>
          <w:b/>
          <w:lang w:val="pt-BR" w:eastAsia="pt-BR" w:bidi="ar-SA"/>
        </w:rPr>
      </w:pPr>
      <w:hyperlink r:id="rId23" w:history="1">
        <w:r w:rsidR="00632C9C" w:rsidRPr="00632C9C">
          <w:rPr>
            <w:rStyle w:val="Hyperlink"/>
            <w:rFonts w:eastAsia="Times New Roman"/>
            <w:b/>
            <w:lang w:val="pt-BR" w:eastAsia="pt-BR" w:bidi="ar-SA"/>
          </w:rPr>
          <w:t>0503725-73.2017.4.05.8307</w:t>
        </w:r>
      </w:hyperlink>
    </w:p>
    <w:p w:rsidR="00607DC1" w:rsidRDefault="00607DC1" w:rsidP="005524FF">
      <w:pPr>
        <w:jc w:val="both"/>
        <w:rPr>
          <w:rFonts w:ascii="Arial" w:hAnsi="Arial" w:cs="Arial"/>
          <w:b/>
          <w:sz w:val="22"/>
          <w:szCs w:val="22"/>
          <w:lang w:val="pt-BR" w:bidi="ar-SA"/>
        </w:rPr>
      </w:pPr>
    </w:p>
    <w:p w:rsidR="00632C9C" w:rsidRDefault="00632C9C" w:rsidP="005524FF">
      <w:pPr>
        <w:jc w:val="both"/>
        <w:rPr>
          <w:rStyle w:val="Forte"/>
          <w:rFonts w:ascii="Arial" w:hAnsi="Arial" w:cs="Arial"/>
          <w:color w:val="000000"/>
          <w:sz w:val="22"/>
          <w:szCs w:val="20"/>
          <w:shd w:val="clear" w:color="auto" w:fill="FFFFFF"/>
          <w:lang w:val="pt-BR"/>
        </w:rPr>
      </w:pPr>
      <w:r w:rsidRPr="00632C9C">
        <w:rPr>
          <w:rStyle w:val="Forte"/>
          <w:rFonts w:ascii="Arial" w:hAnsi="Arial" w:cs="Arial"/>
          <w:color w:val="000000"/>
          <w:sz w:val="22"/>
          <w:szCs w:val="20"/>
          <w:shd w:val="clear" w:color="auto" w:fill="FFFFFF"/>
          <w:lang w:val="pt-BR"/>
        </w:rPr>
        <w:lastRenderedPageBreak/>
        <w:t>ADMINISTRATIVO. SERVIDOR PÚBLICO DO IFPE - INSTITUTO FEDERAL DE EDUCAÇÃO, CIÊNCIA E TECNOLOGIA DO SERTÃO PERNAMBUCANO – IF-SERTÃO. PAGAMENTO DE IQ – INCENTIVO À QUALIFICAÇÃO. GRATIFICAÇÃO EM RAZÃO DE TÍTULO DE GRADUAÇÃO. EXIGÊNCIA DE DIPLOMA. NÃO CABIMENTO. COMPROVAÇÃO MEDIANTE DOCUMENTO DE IGUAL VALOR PROBATÓRIO. CORREÇÃO MONETÁRIA PELO IPCA-E. ENTENDIMENTO DO STF. RECURSO IMPROVIDO.</w:t>
      </w:r>
    </w:p>
    <w:p w:rsidR="00B20683" w:rsidRDefault="00B20683" w:rsidP="005524FF">
      <w:pPr>
        <w:jc w:val="both"/>
        <w:rPr>
          <w:rStyle w:val="Forte"/>
          <w:rFonts w:ascii="Arial" w:hAnsi="Arial" w:cs="Arial"/>
          <w:color w:val="000000"/>
          <w:sz w:val="22"/>
          <w:szCs w:val="20"/>
          <w:shd w:val="clear" w:color="auto" w:fill="FFFFFF"/>
          <w:lang w:val="pt-BR"/>
        </w:rPr>
      </w:pPr>
    </w:p>
    <w:p w:rsidR="00B20683" w:rsidRPr="00B20683" w:rsidRDefault="00B20683" w:rsidP="00B20683">
      <w:pPr>
        <w:jc w:val="both"/>
        <w:rPr>
          <w:rFonts w:eastAsia="Times New Roman" w:cstheme="minorHAnsi"/>
          <w:b/>
          <w:color w:val="000088"/>
          <w:u w:val="single"/>
          <w:lang w:val="pt-BR" w:eastAsia="pt-BR" w:bidi="ar-SA"/>
        </w:rPr>
      </w:pPr>
      <w:r w:rsidRPr="00B20683">
        <w:rPr>
          <w:rFonts w:ascii="Verdana" w:eastAsia="Times New Roman" w:hAnsi="Verdana" w:cs="Arial"/>
          <w:color w:val="000088"/>
          <w:sz w:val="16"/>
          <w:szCs w:val="16"/>
          <w:lang w:val="pt-BR" w:eastAsia="pt-BR" w:bidi="ar-SA"/>
        </w:rPr>
        <w:br/>
      </w:r>
      <w:hyperlink r:id="rId24" w:history="1">
        <w:r w:rsidRPr="00B20683">
          <w:rPr>
            <w:rStyle w:val="Hyperlink"/>
            <w:rFonts w:eastAsia="Times New Roman" w:cstheme="minorHAnsi"/>
            <w:b/>
            <w:lang w:val="pt-BR" w:eastAsia="pt-BR" w:bidi="ar-SA"/>
          </w:rPr>
          <w:t>0500515-33.2016.4.05.8312</w:t>
        </w:r>
      </w:hyperlink>
    </w:p>
    <w:p w:rsidR="00B20683" w:rsidRDefault="00B20683" w:rsidP="005524FF">
      <w:pPr>
        <w:jc w:val="both"/>
        <w:rPr>
          <w:rFonts w:ascii="Arial" w:hAnsi="Arial" w:cs="Arial"/>
          <w:b/>
          <w:szCs w:val="22"/>
          <w:lang w:val="pt-BR" w:bidi="ar-SA"/>
        </w:rPr>
      </w:pPr>
    </w:p>
    <w:p w:rsidR="00B20683" w:rsidRPr="00B20683" w:rsidRDefault="00B20683" w:rsidP="005524FF">
      <w:pPr>
        <w:jc w:val="both"/>
        <w:rPr>
          <w:rFonts w:ascii="Arial" w:hAnsi="Arial" w:cs="Arial"/>
          <w:b/>
          <w:sz w:val="22"/>
          <w:szCs w:val="22"/>
          <w:lang w:val="pt-BR" w:bidi="ar-SA"/>
        </w:rPr>
      </w:pPr>
      <w:r w:rsidRPr="00B20683">
        <w:rPr>
          <w:rStyle w:val="Forte"/>
          <w:rFonts w:ascii="Arial" w:hAnsi="Arial" w:cs="Arial"/>
          <w:color w:val="000000"/>
          <w:sz w:val="22"/>
          <w:szCs w:val="22"/>
          <w:shd w:val="clear" w:color="auto" w:fill="FFFFFF"/>
          <w:lang w:val="pt-BR"/>
        </w:rPr>
        <w:t xml:space="preserve">ADEQUAÇÃO. TEMPO DE SERVIÇO ESPECIAL. POEIRA MINERAL. LIMITAÇÃO ÀQUELA CAPAZ DE FAZER MAL À SAÚDE. PRECEDENTE DA TNU. EXIGÊNCIA NÃO PREENCHIDA. ENQUADRAMENTO POR CATEGORIA PROFISSIONAL, NO ENTANTO. TRABALHADOR RURAL EM EMPRESA DE AGROINDÚSTRIA. CÓDIGO 2.2.1 DO DECRETO Nº 53.831/1964, COM MINHA RESSALVA PESSOAL. </w:t>
      </w:r>
      <w:r w:rsidRPr="00C93A61">
        <w:rPr>
          <w:rStyle w:val="Forte"/>
          <w:rFonts w:ascii="Arial" w:hAnsi="Arial" w:cs="Arial"/>
          <w:color w:val="000000"/>
          <w:sz w:val="22"/>
          <w:szCs w:val="22"/>
          <w:shd w:val="clear" w:color="auto" w:fill="FFFFFF"/>
          <w:lang w:val="pt-BR"/>
        </w:rPr>
        <w:t>MANUTENÇÃO DO ACÓRDÃO POR FUNDAMENTO DIVERSO</w:t>
      </w:r>
    </w:p>
    <w:p w:rsidR="00426C51" w:rsidRDefault="00426C51" w:rsidP="00630CEB">
      <w:pPr>
        <w:jc w:val="both"/>
        <w:rPr>
          <w:rFonts w:ascii="Arial" w:hAnsi="Arial" w:cs="Arial"/>
          <w:b/>
          <w:sz w:val="22"/>
          <w:szCs w:val="22"/>
          <w:lang w:val="pt-BR" w:bidi="ar-SA"/>
        </w:rPr>
      </w:pPr>
    </w:p>
    <w:p w:rsidR="00FA303E" w:rsidRDefault="00FA303E" w:rsidP="00630CEB">
      <w:pPr>
        <w:jc w:val="both"/>
        <w:rPr>
          <w:rFonts w:ascii="Arial" w:hAnsi="Arial" w:cs="Arial"/>
          <w:b/>
          <w:sz w:val="22"/>
          <w:szCs w:val="22"/>
          <w:lang w:val="pt-BR" w:bidi="ar-SA"/>
        </w:rPr>
      </w:pPr>
    </w:p>
    <w:p w:rsidR="00B20683" w:rsidRPr="00FA303E" w:rsidRDefault="001E7C94" w:rsidP="00630CEB">
      <w:pPr>
        <w:jc w:val="both"/>
        <w:rPr>
          <w:rFonts w:cstheme="minorHAnsi"/>
          <w:b/>
          <w:color w:val="0070C0"/>
          <w:szCs w:val="22"/>
          <w:u w:val="single"/>
          <w:lang w:val="pt-BR" w:bidi="ar-SA"/>
        </w:rPr>
      </w:pPr>
      <w:hyperlink r:id="rId25" w:history="1">
        <w:r w:rsidR="00B20683" w:rsidRPr="00FA303E">
          <w:rPr>
            <w:rStyle w:val="Hyperlink"/>
            <w:rFonts w:cstheme="minorHAnsi"/>
            <w:b/>
            <w:szCs w:val="22"/>
            <w:lang w:val="pt-BR" w:bidi="ar-SA"/>
          </w:rPr>
          <w:t>0511744-89.2017.4.05.8300</w:t>
        </w:r>
      </w:hyperlink>
    </w:p>
    <w:p w:rsidR="00B20683" w:rsidRDefault="00B20683" w:rsidP="00630CEB">
      <w:pPr>
        <w:jc w:val="both"/>
        <w:rPr>
          <w:rFonts w:ascii="Arial" w:hAnsi="Arial" w:cs="Arial"/>
          <w:b/>
          <w:sz w:val="22"/>
          <w:szCs w:val="22"/>
          <w:lang w:val="pt-BR" w:bidi="ar-SA"/>
        </w:rPr>
      </w:pPr>
    </w:p>
    <w:p w:rsidR="00B20683" w:rsidRPr="00C93A61" w:rsidRDefault="00B20683" w:rsidP="00630CEB">
      <w:pPr>
        <w:jc w:val="both"/>
        <w:rPr>
          <w:rStyle w:val="Forte"/>
          <w:rFonts w:ascii="Arial" w:hAnsi="Arial" w:cs="Arial"/>
          <w:color w:val="000000"/>
          <w:sz w:val="22"/>
          <w:shd w:val="clear" w:color="auto" w:fill="FFFFFF"/>
          <w:lang w:val="pt-BR"/>
        </w:rPr>
      </w:pPr>
      <w:r w:rsidRPr="00FA303E">
        <w:rPr>
          <w:rStyle w:val="Forte"/>
          <w:rFonts w:ascii="Arial" w:hAnsi="Arial" w:cs="Arial"/>
          <w:color w:val="000000"/>
          <w:sz w:val="22"/>
          <w:shd w:val="clear" w:color="auto" w:fill="FFFFFF"/>
          <w:lang w:val="pt-BR"/>
        </w:rPr>
        <w:t xml:space="preserve">SEGURIDADE SOCIAL. BENEFÍCIO ASSISTENCIAL. RECURSO AUTORAL. PEDIDO DE PROTELAÇÃO DAS PARCELAS MENSAIS. BENEFÍCIO DO SEU ADVOGADO EM SEU PREJUÍZO. IMPOSSIBILIDADE. AUSÊNCIA DE INTERESSE RECURSAL. RECURSO NÃO CONHECIDO. JUROS DE MORA E CORREÇÃO MONETÁRIA. INCONSTITUCIONALIDADE PARCIAL DO ART. 1º-F DA LEI Nº 9.494/1995 COM REDAÇÃO DA LEI Nº 11.960/2009. </w:t>
      </w:r>
      <w:r w:rsidRPr="00C93A61">
        <w:rPr>
          <w:rStyle w:val="Forte"/>
          <w:rFonts w:ascii="Arial" w:hAnsi="Arial" w:cs="Arial"/>
          <w:color w:val="000000"/>
          <w:sz w:val="22"/>
          <w:shd w:val="clear" w:color="auto" w:fill="FFFFFF"/>
          <w:lang w:val="pt-BR"/>
        </w:rPr>
        <w:t>APLICAÇÃO DO IPCA-E. RECURSO INOMINADO DO RÉU IMPROVIDO. </w:t>
      </w:r>
    </w:p>
    <w:p w:rsidR="00FA303E" w:rsidRPr="00FA303E" w:rsidRDefault="00FA303E" w:rsidP="00630CEB">
      <w:pPr>
        <w:jc w:val="both"/>
        <w:rPr>
          <w:rFonts w:ascii="Arial" w:hAnsi="Arial" w:cs="Arial"/>
          <w:b/>
          <w:sz w:val="20"/>
          <w:szCs w:val="22"/>
          <w:lang w:val="pt-BR" w:bidi="ar-SA"/>
        </w:rPr>
      </w:pPr>
    </w:p>
    <w:p w:rsidR="00F42364" w:rsidRPr="00742140" w:rsidRDefault="00F42364" w:rsidP="00742140">
      <w:pPr>
        <w:jc w:val="both"/>
        <w:rPr>
          <w:rFonts w:ascii="Arial" w:hAnsi="Arial" w:cs="Arial"/>
          <w:b/>
          <w:bCs/>
          <w:sz w:val="22"/>
          <w:szCs w:val="22"/>
          <w:lang w:val="pt-BR" w:bidi="ar-SA"/>
        </w:rPr>
      </w:pPr>
      <w:bookmarkStart w:id="0" w:name="_GoBack"/>
      <w:bookmarkEnd w:id="0"/>
    </w:p>
    <w:sectPr w:rsidR="00F42364" w:rsidRPr="0074214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C94" w:rsidRDefault="001E7C94" w:rsidP="0053069E">
      <w:r>
        <w:separator/>
      </w:r>
    </w:p>
  </w:endnote>
  <w:endnote w:type="continuationSeparator" w:id="0">
    <w:p w:rsidR="001E7C94" w:rsidRDefault="001E7C94" w:rsidP="00530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C94" w:rsidRDefault="001E7C94" w:rsidP="0053069E">
      <w:r>
        <w:separator/>
      </w:r>
    </w:p>
  </w:footnote>
  <w:footnote w:type="continuationSeparator" w:id="0">
    <w:p w:rsidR="001E7C94" w:rsidRDefault="001E7C94" w:rsidP="005306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C20"/>
    <w:rsid w:val="00044581"/>
    <w:rsid w:val="00054504"/>
    <w:rsid w:val="00162B44"/>
    <w:rsid w:val="00172A4F"/>
    <w:rsid w:val="00180B9A"/>
    <w:rsid w:val="001E7C94"/>
    <w:rsid w:val="00225864"/>
    <w:rsid w:val="002271DA"/>
    <w:rsid w:val="00234B61"/>
    <w:rsid w:val="00281246"/>
    <w:rsid w:val="003C3980"/>
    <w:rsid w:val="003E0CA0"/>
    <w:rsid w:val="00422287"/>
    <w:rsid w:val="00426C51"/>
    <w:rsid w:val="004373F0"/>
    <w:rsid w:val="004A63FB"/>
    <w:rsid w:val="0053069E"/>
    <w:rsid w:val="0054617D"/>
    <w:rsid w:val="005524FF"/>
    <w:rsid w:val="00566B5A"/>
    <w:rsid w:val="005C135F"/>
    <w:rsid w:val="005C3BA7"/>
    <w:rsid w:val="00605024"/>
    <w:rsid w:val="00607DC1"/>
    <w:rsid w:val="00630CEB"/>
    <w:rsid w:val="00632C9C"/>
    <w:rsid w:val="0067277C"/>
    <w:rsid w:val="00702BA3"/>
    <w:rsid w:val="00742140"/>
    <w:rsid w:val="0076156B"/>
    <w:rsid w:val="007A3B35"/>
    <w:rsid w:val="007D7FE7"/>
    <w:rsid w:val="00A03C20"/>
    <w:rsid w:val="00A60E0F"/>
    <w:rsid w:val="00A925E7"/>
    <w:rsid w:val="00B04EA4"/>
    <w:rsid w:val="00B20683"/>
    <w:rsid w:val="00C362CD"/>
    <w:rsid w:val="00C83E3E"/>
    <w:rsid w:val="00C93A61"/>
    <w:rsid w:val="00CA31E9"/>
    <w:rsid w:val="00CC1C02"/>
    <w:rsid w:val="00D12F75"/>
    <w:rsid w:val="00D2710C"/>
    <w:rsid w:val="00DF0C49"/>
    <w:rsid w:val="00E01BD4"/>
    <w:rsid w:val="00F33DAC"/>
    <w:rsid w:val="00F42364"/>
    <w:rsid w:val="00F75CEC"/>
    <w:rsid w:val="00FA303E"/>
    <w:rsid w:val="00FD67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7F1687-E8B6-463D-B13F-B575C574D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C20"/>
    <w:pPr>
      <w:spacing w:after="0" w:line="240" w:lineRule="auto"/>
    </w:pPr>
    <w:rPr>
      <w:rFonts w:cs="Times New Roman"/>
      <w:sz w:val="24"/>
      <w:szCs w:val="24"/>
      <w:lang w:val="en-US" w:bidi="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basedOn w:val="Normal"/>
    <w:uiPriority w:val="1"/>
    <w:qFormat/>
    <w:rsid w:val="00A03C20"/>
    <w:rPr>
      <w:szCs w:val="32"/>
    </w:rPr>
  </w:style>
  <w:style w:type="character" w:styleId="Forte">
    <w:name w:val="Strong"/>
    <w:basedOn w:val="Fontepargpadro"/>
    <w:uiPriority w:val="22"/>
    <w:qFormat/>
    <w:rsid w:val="00A03C20"/>
    <w:rPr>
      <w:b/>
      <w:bCs/>
    </w:rPr>
  </w:style>
  <w:style w:type="paragraph" w:styleId="NormalWeb">
    <w:name w:val="Normal (Web)"/>
    <w:basedOn w:val="Normal"/>
    <w:link w:val="NormalWebChar"/>
    <w:uiPriority w:val="99"/>
    <w:unhideWhenUsed/>
    <w:rsid w:val="00A03C20"/>
    <w:pPr>
      <w:spacing w:before="100" w:beforeAutospacing="1" w:after="100" w:afterAutospacing="1"/>
    </w:pPr>
    <w:rPr>
      <w:rFonts w:ascii="Times New Roman" w:eastAsia="Times New Roman" w:hAnsi="Times New Roman"/>
      <w:lang w:val="pt-BR" w:eastAsia="pt-BR" w:bidi="ar-SA"/>
    </w:rPr>
  </w:style>
  <w:style w:type="character" w:customStyle="1" w:styleId="NormalWebChar">
    <w:name w:val="Normal (Web) Char"/>
    <w:basedOn w:val="Fontepargpadro"/>
    <w:link w:val="NormalWeb"/>
    <w:uiPriority w:val="99"/>
    <w:locked/>
    <w:rsid w:val="00A03C20"/>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742140"/>
    <w:rPr>
      <w:color w:val="0563C1" w:themeColor="hyperlink"/>
      <w:u w:val="single"/>
    </w:rPr>
  </w:style>
  <w:style w:type="character" w:styleId="HiperlinkVisitado">
    <w:name w:val="FollowedHyperlink"/>
    <w:basedOn w:val="Fontepargpadro"/>
    <w:uiPriority w:val="99"/>
    <w:semiHidden/>
    <w:unhideWhenUsed/>
    <w:rsid w:val="00742140"/>
    <w:rPr>
      <w:color w:val="954F72" w:themeColor="followedHyperlink"/>
      <w:u w:val="single"/>
    </w:rPr>
  </w:style>
  <w:style w:type="paragraph" w:customStyle="1" w:styleId="a1s0">
    <w:name w:val="a1s0"/>
    <w:basedOn w:val="Normal"/>
    <w:rsid w:val="005C3BA7"/>
    <w:pPr>
      <w:spacing w:before="100" w:beforeAutospacing="1" w:after="100" w:afterAutospacing="1"/>
    </w:pPr>
    <w:rPr>
      <w:rFonts w:ascii="Times New Roman" w:eastAsia="Times New Roman" w:hAnsi="Times New Roman"/>
      <w:lang w:val="pt-BR" w:eastAsia="pt-BR" w:bidi="ar-SA"/>
    </w:rPr>
  </w:style>
  <w:style w:type="paragraph" w:customStyle="1" w:styleId="a1s00">
    <w:name w:val="a1s00"/>
    <w:basedOn w:val="Normal"/>
    <w:rsid w:val="005C3BA7"/>
    <w:pPr>
      <w:spacing w:before="100" w:beforeAutospacing="1" w:after="100" w:afterAutospacing="1"/>
    </w:pPr>
    <w:rPr>
      <w:rFonts w:ascii="Times New Roman" w:eastAsia="Times New Roman" w:hAnsi="Times New Roman"/>
      <w:lang w:val="pt-BR" w:eastAsia="pt-BR" w:bidi="ar-SA"/>
    </w:rPr>
  </w:style>
  <w:style w:type="character" w:customStyle="1" w:styleId="normaltextrun">
    <w:name w:val="normaltextrun"/>
    <w:basedOn w:val="Fontepargpadro"/>
    <w:rsid w:val="003C3980"/>
  </w:style>
  <w:style w:type="character" w:styleId="nfase">
    <w:name w:val="Emphasis"/>
    <w:basedOn w:val="Fontepargpadro"/>
    <w:uiPriority w:val="20"/>
    <w:qFormat/>
    <w:rsid w:val="00D12F75"/>
    <w:rPr>
      <w:i/>
      <w:iCs/>
    </w:rPr>
  </w:style>
  <w:style w:type="paragraph" w:customStyle="1" w:styleId="paragraph">
    <w:name w:val="paragraph"/>
    <w:basedOn w:val="Normal"/>
    <w:rsid w:val="00E01BD4"/>
    <w:pPr>
      <w:spacing w:before="100" w:beforeAutospacing="1" w:after="100" w:afterAutospacing="1"/>
    </w:pPr>
    <w:rPr>
      <w:rFonts w:ascii="Times New Roman" w:eastAsia="Times New Roman" w:hAnsi="Times New Roman"/>
      <w:lang w:val="pt-BR" w:eastAsia="pt-BR" w:bidi="ar-SA"/>
    </w:rPr>
  </w:style>
  <w:style w:type="character" w:customStyle="1" w:styleId="eop">
    <w:name w:val="eop"/>
    <w:basedOn w:val="Fontepargpadro"/>
    <w:rsid w:val="00E01BD4"/>
  </w:style>
  <w:style w:type="paragraph" w:customStyle="1" w:styleId="a0s0">
    <w:name w:val="a0s0"/>
    <w:basedOn w:val="Normal"/>
    <w:rsid w:val="0053069E"/>
    <w:pPr>
      <w:spacing w:before="100" w:beforeAutospacing="1" w:after="100" w:afterAutospacing="1"/>
    </w:pPr>
    <w:rPr>
      <w:rFonts w:ascii="Times New Roman" w:eastAsia="Times New Roman" w:hAnsi="Times New Roman"/>
      <w:lang w:val="pt-BR" w:eastAsia="pt-BR" w:bidi="ar-SA"/>
    </w:rPr>
  </w:style>
  <w:style w:type="character" w:customStyle="1" w:styleId="f01">
    <w:name w:val="f01"/>
    <w:basedOn w:val="Fontepargpadro"/>
    <w:rsid w:val="0053069E"/>
  </w:style>
  <w:style w:type="character" w:customStyle="1" w:styleId="f31">
    <w:name w:val="f31"/>
    <w:basedOn w:val="Fontepargpadro"/>
    <w:rsid w:val="0053069E"/>
  </w:style>
  <w:style w:type="paragraph" w:styleId="Cabealho">
    <w:name w:val="header"/>
    <w:basedOn w:val="Normal"/>
    <w:link w:val="CabealhoChar"/>
    <w:uiPriority w:val="99"/>
    <w:unhideWhenUsed/>
    <w:rsid w:val="0053069E"/>
    <w:pPr>
      <w:tabs>
        <w:tab w:val="center" w:pos="4252"/>
        <w:tab w:val="right" w:pos="8504"/>
      </w:tabs>
    </w:pPr>
  </w:style>
  <w:style w:type="character" w:customStyle="1" w:styleId="CabealhoChar">
    <w:name w:val="Cabeçalho Char"/>
    <w:basedOn w:val="Fontepargpadro"/>
    <w:link w:val="Cabealho"/>
    <w:uiPriority w:val="99"/>
    <w:rsid w:val="0053069E"/>
    <w:rPr>
      <w:rFonts w:cs="Times New Roman"/>
      <w:sz w:val="24"/>
      <w:szCs w:val="24"/>
      <w:lang w:val="en-US" w:bidi="en-US"/>
    </w:rPr>
  </w:style>
  <w:style w:type="paragraph" w:styleId="Rodap">
    <w:name w:val="footer"/>
    <w:basedOn w:val="Normal"/>
    <w:link w:val="RodapChar"/>
    <w:uiPriority w:val="99"/>
    <w:unhideWhenUsed/>
    <w:rsid w:val="0053069E"/>
    <w:pPr>
      <w:tabs>
        <w:tab w:val="center" w:pos="4252"/>
        <w:tab w:val="right" w:pos="8504"/>
      </w:tabs>
    </w:pPr>
  </w:style>
  <w:style w:type="character" w:customStyle="1" w:styleId="RodapChar">
    <w:name w:val="Rodapé Char"/>
    <w:basedOn w:val="Fontepargpadro"/>
    <w:link w:val="Rodap"/>
    <w:uiPriority w:val="99"/>
    <w:rsid w:val="0053069E"/>
    <w:rPr>
      <w:rFonts w:cs="Times New Roman"/>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45441">
      <w:bodyDiv w:val="1"/>
      <w:marLeft w:val="0"/>
      <w:marRight w:val="0"/>
      <w:marTop w:val="0"/>
      <w:marBottom w:val="0"/>
      <w:divBdr>
        <w:top w:val="none" w:sz="0" w:space="0" w:color="auto"/>
        <w:left w:val="none" w:sz="0" w:space="0" w:color="auto"/>
        <w:bottom w:val="none" w:sz="0" w:space="0" w:color="auto"/>
        <w:right w:val="none" w:sz="0" w:space="0" w:color="auto"/>
      </w:divBdr>
    </w:div>
    <w:div w:id="189030664">
      <w:bodyDiv w:val="1"/>
      <w:marLeft w:val="0"/>
      <w:marRight w:val="0"/>
      <w:marTop w:val="0"/>
      <w:marBottom w:val="0"/>
      <w:divBdr>
        <w:top w:val="none" w:sz="0" w:space="0" w:color="auto"/>
        <w:left w:val="none" w:sz="0" w:space="0" w:color="auto"/>
        <w:bottom w:val="none" w:sz="0" w:space="0" w:color="auto"/>
        <w:right w:val="none" w:sz="0" w:space="0" w:color="auto"/>
      </w:divBdr>
    </w:div>
    <w:div w:id="472215246">
      <w:bodyDiv w:val="1"/>
      <w:marLeft w:val="0"/>
      <w:marRight w:val="0"/>
      <w:marTop w:val="0"/>
      <w:marBottom w:val="0"/>
      <w:divBdr>
        <w:top w:val="none" w:sz="0" w:space="0" w:color="auto"/>
        <w:left w:val="none" w:sz="0" w:space="0" w:color="auto"/>
        <w:bottom w:val="none" w:sz="0" w:space="0" w:color="auto"/>
        <w:right w:val="none" w:sz="0" w:space="0" w:color="auto"/>
      </w:divBdr>
    </w:div>
    <w:div w:id="889197115">
      <w:bodyDiv w:val="1"/>
      <w:marLeft w:val="0"/>
      <w:marRight w:val="0"/>
      <w:marTop w:val="0"/>
      <w:marBottom w:val="0"/>
      <w:divBdr>
        <w:top w:val="none" w:sz="0" w:space="0" w:color="auto"/>
        <w:left w:val="none" w:sz="0" w:space="0" w:color="auto"/>
        <w:bottom w:val="none" w:sz="0" w:space="0" w:color="auto"/>
        <w:right w:val="none" w:sz="0" w:space="0" w:color="auto"/>
      </w:divBdr>
    </w:div>
    <w:div w:id="979848038">
      <w:bodyDiv w:val="1"/>
      <w:marLeft w:val="0"/>
      <w:marRight w:val="0"/>
      <w:marTop w:val="0"/>
      <w:marBottom w:val="0"/>
      <w:divBdr>
        <w:top w:val="none" w:sz="0" w:space="0" w:color="auto"/>
        <w:left w:val="none" w:sz="0" w:space="0" w:color="auto"/>
        <w:bottom w:val="none" w:sz="0" w:space="0" w:color="auto"/>
        <w:right w:val="none" w:sz="0" w:space="0" w:color="auto"/>
      </w:divBdr>
      <w:divsChild>
        <w:div w:id="1939681153">
          <w:marLeft w:val="0"/>
          <w:marRight w:val="0"/>
          <w:marTop w:val="0"/>
          <w:marBottom w:val="0"/>
          <w:divBdr>
            <w:top w:val="none" w:sz="0" w:space="0" w:color="auto"/>
            <w:left w:val="none" w:sz="0" w:space="0" w:color="auto"/>
            <w:bottom w:val="none" w:sz="0" w:space="0" w:color="auto"/>
            <w:right w:val="none" w:sz="0" w:space="0" w:color="auto"/>
          </w:divBdr>
        </w:div>
        <w:div w:id="1824851584">
          <w:marLeft w:val="0"/>
          <w:marRight w:val="0"/>
          <w:marTop w:val="0"/>
          <w:marBottom w:val="0"/>
          <w:divBdr>
            <w:top w:val="none" w:sz="0" w:space="0" w:color="auto"/>
            <w:left w:val="none" w:sz="0" w:space="0" w:color="auto"/>
            <w:bottom w:val="none" w:sz="0" w:space="0" w:color="auto"/>
            <w:right w:val="none" w:sz="0" w:space="0" w:color="auto"/>
          </w:divBdr>
        </w:div>
        <w:div w:id="1938714251">
          <w:marLeft w:val="0"/>
          <w:marRight w:val="0"/>
          <w:marTop w:val="0"/>
          <w:marBottom w:val="0"/>
          <w:divBdr>
            <w:top w:val="none" w:sz="0" w:space="0" w:color="auto"/>
            <w:left w:val="none" w:sz="0" w:space="0" w:color="auto"/>
            <w:bottom w:val="none" w:sz="0" w:space="0" w:color="auto"/>
            <w:right w:val="none" w:sz="0" w:space="0" w:color="auto"/>
          </w:divBdr>
        </w:div>
        <w:div w:id="1836144117">
          <w:marLeft w:val="0"/>
          <w:marRight w:val="0"/>
          <w:marTop w:val="0"/>
          <w:marBottom w:val="0"/>
          <w:divBdr>
            <w:top w:val="none" w:sz="0" w:space="0" w:color="auto"/>
            <w:left w:val="none" w:sz="0" w:space="0" w:color="auto"/>
            <w:bottom w:val="none" w:sz="0" w:space="0" w:color="auto"/>
            <w:right w:val="none" w:sz="0" w:space="0" w:color="auto"/>
          </w:divBdr>
        </w:div>
        <w:div w:id="1235313075">
          <w:marLeft w:val="0"/>
          <w:marRight w:val="0"/>
          <w:marTop w:val="0"/>
          <w:marBottom w:val="0"/>
          <w:divBdr>
            <w:top w:val="none" w:sz="0" w:space="0" w:color="auto"/>
            <w:left w:val="none" w:sz="0" w:space="0" w:color="auto"/>
            <w:bottom w:val="none" w:sz="0" w:space="0" w:color="auto"/>
            <w:right w:val="none" w:sz="0" w:space="0" w:color="auto"/>
          </w:divBdr>
        </w:div>
        <w:div w:id="783229362">
          <w:marLeft w:val="0"/>
          <w:marRight w:val="0"/>
          <w:marTop w:val="0"/>
          <w:marBottom w:val="0"/>
          <w:divBdr>
            <w:top w:val="none" w:sz="0" w:space="0" w:color="auto"/>
            <w:left w:val="none" w:sz="0" w:space="0" w:color="auto"/>
            <w:bottom w:val="none" w:sz="0" w:space="0" w:color="auto"/>
            <w:right w:val="none" w:sz="0" w:space="0" w:color="auto"/>
          </w:divBdr>
        </w:div>
      </w:divsChild>
    </w:div>
    <w:div w:id="1103770876">
      <w:bodyDiv w:val="1"/>
      <w:marLeft w:val="0"/>
      <w:marRight w:val="0"/>
      <w:marTop w:val="0"/>
      <w:marBottom w:val="0"/>
      <w:divBdr>
        <w:top w:val="none" w:sz="0" w:space="0" w:color="auto"/>
        <w:left w:val="none" w:sz="0" w:space="0" w:color="auto"/>
        <w:bottom w:val="none" w:sz="0" w:space="0" w:color="auto"/>
        <w:right w:val="none" w:sz="0" w:space="0" w:color="auto"/>
      </w:divBdr>
    </w:div>
    <w:div w:id="1126507747">
      <w:bodyDiv w:val="1"/>
      <w:marLeft w:val="0"/>
      <w:marRight w:val="0"/>
      <w:marTop w:val="0"/>
      <w:marBottom w:val="0"/>
      <w:divBdr>
        <w:top w:val="none" w:sz="0" w:space="0" w:color="auto"/>
        <w:left w:val="none" w:sz="0" w:space="0" w:color="auto"/>
        <w:bottom w:val="none" w:sz="0" w:space="0" w:color="auto"/>
        <w:right w:val="none" w:sz="0" w:space="0" w:color="auto"/>
      </w:divBdr>
    </w:div>
    <w:div w:id="1419444550">
      <w:bodyDiv w:val="1"/>
      <w:marLeft w:val="0"/>
      <w:marRight w:val="0"/>
      <w:marTop w:val="0"/>
      <w:marBottom w:val="0"/>
      <w:divBdr>
        <w:top w:val="none" w:sz="0" w:space="0" w:color="auto"/>
        <w:left w:val="none" w:sz="0" w:space="0" w:color="auto"/>
        <w:bottom w:val="none" w:sz="0" w:space="0" w:color="auto"/>
        <w:right w:val="none" w:sz="0" w:space="0" w:color="auto"/>
      </w:divBdr>
    </w:div>
    <w:div w:id="1455438985">
      <w:bodyDiv w:val="1"/>
      <w:marLeft w:val="0"/>
      <w:marRight w:val="0"/>
      <w:marTop w:val="0"/>
      <w:marBottom w:val="0"/>
      <w:divBdr>
        <w:top w:val="none" w:sz="0" w:space="0" w:color="auto"/>
        <w:left w:val="none" w:sz="0" w:space="0" w:color="auto"/>
        <w:bottom w:val="none" w:sz="0" w:space="0" w:color="auto"/>
        <w:right w:val="none" w:sz="0" w:space="0" w:color="auto"/>
      </w:divBdr>
    </w:div>
    <w:div w:id="1474326776">
      <w:bodyDiv w:val="1"/>
      <w:marLeft w:val="0"/>
      <w:marRight w:val="0"/>
      <w:marTop w:val="0"/>
      <w:marBottom w:val="0"/>
      <w:divBdr>
        <w:top w:val="none" w:sz="0" w:space="0" w:color="auto"/>
        <w:left w:val="none" w:sz="0" w:space="0" w:color="auto"/>
        <w:bottom w:val="none" w:sz="0" w:space="0" w:color="auto"/>
        <w:right w:val="none" w:sz="0" w:space="0" w:color="auto"/>
      </w:divBdr>
    </w:div>
    <w:div w:id="1525823702">
      <w:bodyDiv w:val="1"/>
      <w:marLeft w:val="0"/>
      <w:marRight w:val="0"/>
      <w:marTop w:val="0"/>
      <w:marBottom w:val="0"/>
      <w:divBdr>
        <w:top w:val="none" w:sz="0" w:space="0" w:color="auto"/>
        <w:left w:val="none" w:sz="0" w:space="0" w:color="auto"/>
        <w:bottom w:val="none" w:sz="0" w:space="0" w:color="auto"/>
        <w:right w:val="none" w:sz="0" w:space="0" w:color="auto"/>
      </w:divBdr>
    </w:div>
    <w:div w:id="1820658061">
      <w:bodyDiv w:val="1"/>
      <w:marLeft w:val="0"/>
      <w:marRight w:val="0"/>
      <w:marTop w:val="0"/>
      <w:marBottom w:val="0"/>
      <w:divBdr>
        <w:top w:val="none" w:sz="0" w:space="0" w:color="auto"/>
        <w:left w:val="none" w:sz="0" w:space="0" w:color="auto"/>
        <w:bottom w:val="none" w:sz="0" w:space="0" w:color="auto"/>
        <w:right w:val="none" w:sz="0" w:space="0" w:color="auto"/>
      </w:divBdr>
    </w:div>
    <w:div w:id="201372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ta.jfpe.jus.br/cretainternetpe/cadastro/modelo/exibe_modelo_publicado.wsp?tmp.anexo.id_processo_documento=17647362&amp;tmp.processo_judicial.id_processo_judicial=803701" TargetMode="External"/><Relationship Id="rId13" Type="http://schemas.openxmlformats.org/officeDocument/2006/relationships/hyperlink" Target="https://creta.jfpe.jus.br/cretainternetpe/cadastro/modelo/exibe_modelo_publicado.wsp?tmp.anexo.id_processo_documento=17817654&amp;tmp.processo_judicial.id_processo_judicial=802762" TargetMode="External"/><Relationship Id="rId18" Type="http://schemas.openxmlformats.org/officeDocument/2006/relationships/hyperlink" Target="https://creta.jfpe.jus.br/cretainternetpe/cadastro/modelo/exibe_modelo_publicado.wsp?tmp.anexo.id_processo_documento=17870884&amp;tmp.processo_judicial.id_processo_judicial=838847"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creta.jfpe.jus.br/cretainternetpe/cadastro/modelo/exibe_modelo_publicado.wsp?tmp.anexo.id_processo_documento=17894058&amp;tmp.processo_judicial.id_processo_judicial=777716" TargetMode="External"/><Relationship Id="rId7" Type="http://schemas.openxmlformats.org/officeDocument/2006/relationships/oleObject" Target="embeddings/oleObject1.bin"/><Relationship Id="rId12" Type="http://schemas.openxmlformats.org/officeDocument/2006/relationships/hyperlink" Target="https://creta.jfpe.jus.br/cretainternetpe/cadastro/modelo/exibe_modelo_publicado.wsp?tmp.anexo.id_processo_documento=17713051&amp;tmp.processo_judicial.id_processo_judicial=819951" TargetMode="External"/><Relationship Id="rId17" Type="http://schemas.openxmlformats.org/officeDocument/2006/relationships/hyperlink" Target="https://creta.jfpe.jus.br/cretainternetpe/cadastro/modelo/exibe_modelo_publicado.wsp?tmp.anexo.id_processo_documento=17768654&amp;tmp.processo_judicial.id_processo_judicial=752861" TargetMode="External"/><Relationship Id="rId25" Type="http://schemas.openxmlformats.org/officeDocument/2006/relationships/hyperlink" Target="https://creta.jfpe.jus.br/cretainternetpe/cadastro/modelo/exibe_modelo_publicado.wsp?tmp.anexo.id_processo_documento=17615745&amp;tmp.processo_judicial.id_processo_judicial=807601" TargetMode="External"/><Relationship Id="rId2" Type="http://schemas.openxmlformats.org/officeDocument/2006/relationships/settings" Target="settings.xml"/><Relationship Id="rId16" Type="http://schemas.openxmlformats.org/officeDocument/2006/relationships/hyperlink" Target="https://creta.jfpe.jus.br/cretainternetpe/cadastro/modelo/exibe_modelo_publicado.wsp?tmp.anexo.id_processo_documento=17797311&amp;tmp.processo_judicial.id_processo_judicial=806734" TargetMode="External"/><Relationship Id="rId20" Type="http://schemas.openxmlformats.org/officeDocument/2006/relationships/hyperlink" Target="https://creta.jfpe.jus.br/cretainternetpe/cadastro/modelo/exibe_modelo_publicado.wsp?tmp.anexo.id_processo_documento=17899292&amp;tmp.processo_judicial.id_processo_judicial=800050" TargetMode="Externa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s://creta.jfpe.jus.br/cretainternetpe/cadastro/modelo/exibe_modelo_publicado.wsp?tmp.anexo.id_processo_documento=17707880&amp;tmp.processo_judicial.id_processo_judicial=849007" TargetMode="External"/><Relationship Id="rId24" Type="http://schemas.openxmlformats.org/officeDocument/2006/relationships/hyperlink" Target="https://creta.jfpe.jus.br/cretainternetpe/cadastro/modelo/exibe_modelo_publicado.wsp?tmp.anexo.id_processo_documento=17590195&amp;tmp.processo_judicial.id_processo_judicial=704337" TargetMode="External"/><Relationship Id="rId5" Type="http://schemas.openxmlformats.org/officeDocument/2006/relationships/endnotes" Target="endnotes.xml"/><Relationship Id="rId15" Type="http://schemas.openxmlformats.org/officeDocument/2006/relationships/hyperlink" Target="https://creta.jfpe.jus.br/cretainternetpe/cadastro/modelo/exibe_modelo_publicado.wsp?tmp.anexo.id_processo_documento=17867803&amp;tmp.processo_judicial.id_processo_judicial=776601" TargetMode="External"/><Relationship Id="rId23" Type="http://schemas.openxmlformats.org/officeDocument/2006/relationships/hyperlink" Target="https://creta.jfpe.jus.br/cretainternetpe/cadastro/modelo/exibe_modelo_publicado.wsp?tmp.anexo.id_processo_documento=17627978&amp;tmp.processo_judicial.id_processo_judicial=837627" TargetMode="External"/><Relationship Id="rId10" Type="http://schemas.openxmlformats.org/officeDocument/2006/relationships/hyperlink" Target="https://creta.jfpe.jus.br/cretainternetpe/cadastro/modelo/exibe_modelo_publicado.wsp?tmp.anexo.id_processo_documento=17664034&amp;tmp.processo_judicial.id_processo_judicial=821754" TargetMode="External"/><Relationship Id="rId19" Type="http://schemas.openxmlformats.org/officeDocument/2006/relationships/hyperlink" Target="https://creta.jfpe.jus.br/cretainternetpe/cadastro/modelo/exibe_modelo_publicado.wsp?tmp.anexo.id_processo_documento=17906145&amp;tmp.processo_judicial.id_processo_judicial=824085" TargetMode="External"/><Relationship Id="rId4" Type="http://schemas.openxmlformats.org/officeDocument/2006/relationships/footnotes" Target="footnotes.xml"/><Relationship Id="rId9" Type="http://schemas.openxmlformats.org/officeDocument/2006/relationships/hyperlink" Target="https://creta.jfpe.jus.br/cretainternetpe/cadastro/modelo/exibe_modelo_publicado.wsp?tmp.anexo.id_processo_documento=17726980&amp;tmp.processo_judicial.id_processo_judicial=849863" TargetMode="External"/><Relationship Id="rId14" Type="http://schemas.openxmlformats.org/officeDocument/2006/relationships/hyperlink" Target="https://creta.jfpe.jus.br/cretainternetpe/cadastro/modelo/exibe_modelo_publicado.wsp?tmp.anexo.id_processo_documento=17831545&amp;tmp.processo_judicial.id_processo_judicial=830164" TargetMode="External"/><Relationship Id="rId22" Type="http://schemas.openxmlformats.org/officeDocument/2006/relationships/hyperlink" Target="https://creta.jfpe.jus.br/cretainternetpe/cadastro/modelo/exibe_modelo_publicado.wsp?tmp.anexo.id_processo_documento=17899122&amp;tmp.processo_judicial.id_processo_judicial=788268" TargetMode="External"/><Relationship Id="rId27"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1606</Words>
  <Characters>8678</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 Paiva Coimbra</dc:creator>
  <cp:keywords/>
  <dc:description/>
  <cp:lastModifiedBy>Luciano Paiva Coimbra</cp:lastModifiedBy>
  <cp:revision>5</cp:revision>
  <dcterms:created xsi:type="dcterms:W3CDTF">2018-05-07T14:23:00Z</dcterms:created>
  <dcterms:modified xsi:type="dcterms:W3CDTF">2018-06-01T12:34:00Z</dcterms:modified>
</cp:coreProperties>
</file>